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Berlinsans-Demi" w:hAnsi="Berlinsans-Demi" w:cs="Berlinsans-Demi"/>
          <w:color w:val="404040"/>
          <w:sz w:val="42"/>
          <w:szCs w:val="42"/>
          <w:u w:val="single"/>
        </w:rPr>
      </w:pPr>
      <w:r w:rsidRPr="00347945">
        <w:rPr>
          <w:rFonts w:ascii="Berlinsans-Demi" w:hAnsi="Berlinsans-Demi" w:cs="Berlinsans-Demi"/>
          <w:color w:val="404040"/>
          <w:sz w:val="42"/>
          <w:szCs w:val="42"/>
          <w:u w:val="single"/>
        </w:rPr>
        <w:t>La décomposition de la matière</w:t>
      </w:r>
    </w:p>
    <w:p w:rsidR="00A77696" w:rsidRDefault="00E01591" w:rsidP="00E01591">
      <w:pPr>
        <w:rPr>
          <w:rFonts w:ascii="MyriadPro-SemiboldIt" w:hAnsi="MyriadPro-SemiboldIt" w:cs="MyriadPro-SemiboldIt"/>
          <w:i/>
          <w:iCs/>
          <w:color w:val="000000"/>
          <w:sz w:val="20"/>
          <w:szCs w:val="20"/>
        </w:rPr>
      </w:pPr>
      <w:proofErr w:type="gramStart"/>
      <w:r w:rsidRPr="00347945">
        <w:rPr>
          <w:rFonts w:ascii="Berlinsans-Demi" w:hAnsi="Berlinsans-Demi" w:cs="Berlinsans-Demi"/>
          <w:color w:val="404040"/>
          <w:sz w:val="42"/>
          <w:szCs w:val="42"/>
          <w:u w:val="single"/>
        </w:rPr>
        <w:t>organique</w:t>
      </w:r>
      <w:r>
        <w:rPr>
          <w:rFonts w:ascii="Berlinsans-Demi" w:hAnsi="Berlinsans-Demi" w:cs="Berlinsans-Demi"/>
          <w:color w:val="404040"/>
          <w:sz w:val="42"/>
          <w:szCs w:val="42"/>
        </w:rPr>
        <w:t xml:space="preserve"> </w:t>
      </w:r>
      <w:r>
        <w:rPr>
          <w:rFonts w:ascii="MyriadPro-SemiboldIt" w:hAnsi="MyriadPro-SemiboldIt" w:cs="MyriadPro-SemiboldIt"/>
          <w:i/>
          <w:iCs/>
          <w:color w:val="000000"/>
          <w:sz w:val="20"/>
          <w:szCs w:val="20"/>
        </w:rPr>
        <w:t>.</w:t>
      </w:r>
      <w:proofErr w:type="gramEnd"/>
    </w:p>
    <w:p w:rsidR="00E01591" w:rsidRPr="00347945" w:rsidRDefault="00E01591" w:rsidP="00E01591">
      <w:pPr>
        <w:rPr>
          <w:rFonts w:ascii="MyriadPro-SemiboldIt" w:hAnsi="MyriadPro-SemiboldIt" w:cs="MyriadPro-SemiboldIt"/>
          <w:i/>
          <w:iCs/>
          <w:color w:val="000000"/>
          <w:sz w:val="24"/>
          <w:szCs w:val="24"/>
        </w:rPr>
      </w:pP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r w:rsidRPr="00347945">
        <w:rPr>
          <w:rFonts w:ascii="TimesLTStd-Roman" w:hAnsi="TimesLTStd-Roman" w:cs="TimesLTStd-Roman"/>
          <w:sz w:val="24"/>
          <w:szCs w:val="24"/>
        </w:rPr>
        <w:t xml:space="preserve">Le </w:t>
      </w:r>
      <w:r w:rsidRPr="00347945">
        <w:rPr>
          <w:rFonts w:ascii="TimesLTStd-Bold" w:hAnsi="TimesLTStd-Bold" w:cs="TimesLTStd-Bold"/>
          <w:b/>
          <w:bCs/>
          <w:sz w:val="24"/>
          <w:szCs w:val="24"/>
        </w:rPr>
        <w:t xml:space="preserve">document 1 </w:t>
      </w:r>
      <w:r w:rsidRPr="00347945">
        <w:rPr>
          <w:rFonts w:ascii="TimesLTStd-Roman" w:hAnsi="TimesLTStd-Roman" w:cs="TimesLTStd-Roman"/>
          <w:sz w:val="24"/>
          <w:szCs w:val="24"/>
        </w:rPr>
        <w:t>montre que la matière organique morte se décompose, cela est facilement</w:t>
      </w:r>
    </w:p>
    <w:p w:rsidR="00E01591" w:rsidRPr="00347945" w:rsidRDefault="00E01591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observable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dans un sous-bois. </w:t>
      </w: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</w:p>
    <w:p w:rsidR="00E01591" w:rsidRDefault="00E01591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r w:rsidRPr="00347945">
        <w:rPr>
          <w:rFonts w:ascii="TimesLTStd-Roman" w:hAnsi="TimesLTStd-Roman" w:cs="TimesLTStd-Roman"/>
          <w:sz w:val="24"/>
          <w:szCs w:val="24"/>
        </w:rPr>
        <w:t xml:space="preserve">Le </w:t>
      </w:r>
      <w:r w:rsidRPr="00347945">
        <w:rPr>
          <w:rFonts w:ascii="TimesLTStd-Bold" w:hAnsi="TimesLTStd-Bold" w:cs="TimesLTStd-Bold"/>
          <w:b/>
          <w:bCs/>
          <w:sz w:val="24"/>
          <w:szCs w:val="24"/>
        </w:rPr>
        <w:t xml:space="preserve">document 2 </w:t>
      </w:r>
      <w:r w:rsidRPr="00347945">
        <w:rPr>
          <w:rFonts w:ascii="TimesLTStd-Roman" w:hAnsi="TimesLTStd-Roman" w:cs="TimesLTStd-Roman"/>
          <w:sz w:val="24"/>
          <w:szCs w:val="24"/>
        </w:rPr>
        <w:t>a pour objectif de montrer le rôle des organismes du sol dans la décomposition</w:t>
      </w:r>
      <w:r w:rsidR="00347945">
        <w:rPr>
          <w:rFonts w:ascii="TimesLTStd-Roman" w:hAnsi="TimesLTStd-Roman" w:cs="TimesLTStd-Roman"/>
          <w:sz w:val="24"/>
          <w:szCs w:val="24"/>
        </w:rPr>
        <w:t xml:space="preserve"> </w:t>
      </w:r>
      <w:r w:rsidRPr="00347945">
        <w:rPr>
          <w:rFonts w:ascii="TimesLTStd-Roman" w:hAnsi="TimesLTStd-Roman" w:cs="TimesLTStd-Roman"/>
          <w:sz w:val="24"/>
          <w:szCs w:val="24"/>
        </w:rPr>
        <w:t xml:space="preserve">en permettant de les replacer dans un réseau alimentaire expliquant la « disparition» </w:t>
      </w:r>
      <w:r w:rsidR="00347945">
        <w:rPr>
          <w:rFonts w:ascii="TimesLTStd-Roman" w:hAnsi="TimesLTStd-Roman" w:cs="TimesLTStd-Roman"/>
          <w:sz w:val="24"/>
          <w:szCs w:val="24"/>
        </w:rPr>
        <w:t xml:space="preserve"> </w:t>
      </w:r>
      <w:r w:rsidRPr="00347945">
        <w:rPr>
          <w:rFonts w:ascii="TimesLTStd-Roman" w:hAnsi="TimesLTStd-Roman" w:cs="TimesLTStd-Roman"/>
          <w:sz w:val="24"/>
          <w:szCs w:val="24"/>
        </w:rPr>
        <w:t>de la matière organique</w:t>
      </w:r>
      <w:r w:rsidR="00347945" w:rsidRPr="00347945">
        <w:rPr>
          <w:rFonts w:ascii="TimesLTStd-Roman" w:hAnsi="TimesLTStd-Roman" w:cs="TimesLTStd-Roman"/>
          <w:sz w:val="24"/>
          <w:szCs w:val="24"/>
        </w:rPr>
        <w:t>.</w:t>
      </w: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r w:rsidRPr="00347945">
        <w:rPr>
          <w:rFonts w:ascii="TimesLTStd-Roman" w:hAnsi="TimesLTStd-Roman" w:cs="TimesLTStd-Roman"/>
          <w:sz w:val="24"/>
          <w:szCs w:val="24"/>
        </w:rPr>
        <w:t xml:space="preserve">Le </w:t>
      </w:r>
      <w:r w:rsidRPr="00347945">
        <w:rPr>
          <w:rFonts w:ascii="TimesLTStd-Bold" w:hAnsi="TimesLTStd-Bold" w:cs="TimesLTStd-Bold"/>
          <w:b/>
          <w:bCs/>
          <w:sz w:val="24"/>
          <w:szCs w:val="24"/>
        </w:rPr>
        <w:t xml:space="preserve">document 3 </w:t>
      </w:r>
      <w:r w:rsidRPr="00347945">
        <w:rPr>
          <w:rFonts w:ascii="TimesLTStd-Roman" w:hAnsi="TimesLTStd-Roman" w:cs="TimesLTStd-Roman"/>
          <w:sz w:val="24"/>
          <w:szCs w:val="24"/>
        </w:rPr>
        <w:t>illustre le rôle des lombrics dans la décomposition et comment ils participent</w:t>
      </w: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à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la transformation de la matière organique en matière minérale. Le tableau</w:t>
      </w: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permet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de montrer un enrichissement en éléments minéraux de la terre issue de la</w:t>
      </w: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digestion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par ces animaux de la matière organique disponible.</w:t>
      </w:r>
    </w:p>
    <w:p w:rsidR="00347945" w:rsidRPr="00347945" w:rsidRDefault="00347945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r w:rsidRPr="00347945">
        <w:rPr>
          <w:rFonts w:ascii="TimesLTStd-Roman" w:hAnsi="TimesLTStd-Roman" w:cs="TimesLTStd-Roman"/>
          <w:sz w:val="24"/>
          <w:szCs w:val="24"/>
        </w:rPr>
        <w:t xml:space="preserve">L’expérience du </w:t>
      </w:r>
      <w:r w:rsidRPr="00347945">
        <w:rPr>
          <w:rFonts w:ascii="TimesLTStd-Bold" w:hAnsi="TimesLTStd-Bold" w:cs="TimesLTStd-Bold"/>
          <w:b/>
          <w:bCs/>
          <w:sz w:val="24"/>
          <w:szCs w:val="24"/>
        </w:rPr>
        <w:t xml:space="preserve">document 4 </w:t>
      </w:r>
      <w:r w:rsidRPr="00347945">
        <w:rPr>
          <w:rFonts w:ascii="TimesLTStd-Roman" w:hAnsi="TimesLTStd-Roman" w:cs="TimesLTStd-Roman"/>
          <w:sz w:val="24"/>
          <w:szCs w:val="24"/>
        </w:rPr>
        <w:t>permet de mettre en évidence le rejet de CO2 par un échantillon</w:t>
      </w: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de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litière. En le comparant avec la même expérience faite sur de la litière chauffée</w:t>
      </w:r>
    </w:p>
    <w:p w:rsidR="00E01591" w:rsidRPr="00347945" w:rsidRDefault="00E01591" w:rsidP="00E01591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à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200 °C (on pourra rappeler l’effet d’une température élevée sur les micro-organismes</w:t>
      </w:r>
    </w:p>
    <w:p w:rsidR="00E01591" w:rsidRPr="00347945" w:rsidRDefault="00E01591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si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nécessaire), on montre que ce rejet est dû à des organismes vivants. </w:t>
      </w: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Bold" w:hAnsi="TimesLTStd-Bold" w:cs="TimesLTStd-Bold"/>
          <w:b/>
          <w:bCs/>
          <w:sz w:val="24"/>
          <w:szCs w:val="24"/>
        </w:rPr>
      </w:pPr>
      <w:r w:rsidRPr="00347945">
        <w:rPr>
          <w:rFonts w:ascii="TimesLTStd-Bold" w:hAnsi="TimesLTStd-Bold" w:cs="TimesLTStd-Bold"/>
          <w:b/>
          <w:bCs/>
          <w:sz w:val="24"/>
          <w:szCs w:val="24"/>
        </w:rPr>
        <w:t>Pour conclure</w:t>
      </w:r>
    </w:p>
    <w:p w:rsidR="00347945" w:rsidRPr="00347945" w:rsidRDefault="00347945" w:rsidP="00347945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4"/>
          <w:szCs w:val="24"/>
        </w:rPr>
      </w:pPr>
      <w:r w:rsidRPr="00347945">
        <w:rPr>
          <w:rFonts w:ascii="TimesLTStd-Roman" w:hAnsi="TimesLTStd-Roman" w:cs="TimesLTStd-Roman"/>
          <w:sz w:val="24"/>
          <w:szCs w:val="24"/>
        </w:rPr>
        <w:t>Les élèves doivent avoir compris que la matière organique est recyclée en matière</w:t>
      </w:r>
    </w:p>
    <w:p w:rsidR="00E01591" w:rsidRPr="00347945" w:rsidRDefault="00347945" w:rsidP="00347945">
      <w:pPr>
        <w:rPr>
          <w:sz w:val="24"/>
          <w:szCs w:val="24"/>
        </w:rPr>
      </w:pPr>
      <w:proofErr w:type="gramStart"/>
      <w:r w:rsidRPr="00347945">
        <w:rPr>
          <w:rFonts w:ascii="TimesLTStd-Roman" w:hAnsi="TimesLTStd-Roman" w:cs="TimesLTStd-Roman"/>
          <w:sz w:val="24"/>
          <w:szCs w:val="24"/>
        </w:rPr>
        <w:t>minérale</w:t>
      </w:r>
      <w:proofErr w:type="gramEnd"/>
      <w:r w:rsidRPr="00347945">
        <w:rPr>
          <w:rFonts w:ascii="TimesLTStd-Roman" w:hAnsi="TimesLTStd-Roman" w:cs="TimesLTStd-Roman"/>
          <w:sz w:val="24"/>
          <w:szCs w:val="24"/>
        </w:rPr>
        <w:t xml:space="preserve"> par la microfaune du sol (les décomposeurs).</w:t>
      </w:r>
    </w:p>
    <w:sectPr w:rsidR="00E01591" w:rsidRPr="00347945" w:rsidSect="00A7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591"/>
    <w:rsid w:val="00347945"/>
    <w:rsid w:val="00A77696"/>
    <w:rsid w:val="00B069DD"/>
    <w:rsid w:val="00E0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2020-04-25T19:40:00Z</dcterms:created>
  <dcterms:modified xsi:type="dcterms:W3CDTF">2020-04-25T19:59:00Z</dcterms:modified>
</cp:coreProperties>
</file>