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42" w:rsidRDefault="00425C42">
      <w:bookmarkStart w:id="0" w:name="_GoBack"/>
      <w:bookmarkEnd w:id="0"/>
    </w:p>
    <w:p w:rsidR="001924F3" w:rsidRDefault="001924F3"/>
    <w:p w:rsidR="001924F3" w:rsidRDefault="001924F3"/>
    <w:p w:rsidR="001924F3" w:rsidRDefault="001924F3"/>
    <w:p w:rsidR="001924F3" w:rsidRDefault="001924F3"/>
    <w:p w:rsidR="001924F3" w:rsidRDefault="001924F3"/>
    <w:p w:rsidR="001924F3" w:rsidRDefault="001924F3"/>
    <w:p w:rsidR="001924F3" w:rsidRDefault="001924F3"/>
    <w:p w:rsidR="001924F3" w:rsidRDefault="001924F3" w:rsidP="001924F3">
      <w:pPr>
        <w:pStyle w:val="Titre1"/>
        <w:jc w:val="center"/>
        <w:rPr>
          <w:b/>
        </w:rPr>
      </w:pPr>
      <w:bookmarkStart w:id="1" w:name="_Toc20472155"/>
      <w:r w:rsidRPr="001924F3">
        <w:rPr>
          <w:b/>
        </w:rPr>
        <w:t>L’OCEAN DES DETTES</w:t>
      </w:r>
      <w:bookmarkEnd w:id="1"/>
    </w:p>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267957" w:rsidP="001924F3">
      <w:r>
        <w:tab/>
      </w:r>
      <w:r>
        <w:tab/>
      </w:r>
      <w:r>
        <w:tab/>
      </w:r>
      <w:r>
        <w:tab/>
      </w:r>
      <w:r>
        <w:tab/>
      </w:r>
      <w:r>
        <w:tab/>
      </w:r>
      <w:r>
        <w:tab/>
        <w:t>Jean-Pierre KERTUDO</w:t>
      </w:r>
      <w:r>
        <w:br/>
      </w:r>
      <w:r>
        <w:tab/>
      </w:r>
      <w:r>
        <w:tab/>
      </w:r>
      <w:r>
        <w:tab/>
      </w:r>
      <w:r>
        <w:tab/>
      </w:r>
      <w:r>
        <w:tab/>
      </w:r>
      <w:r>
        <w:tab/>
      </w:r>
      <w:r>
        <w:tab/>
        <w:t>Automne 2019</w:t>
      </w:r>
    </w:p>
    <w:p w:rsidR="001924F3" w:rsidRDefault="001924F3" w:rsidP="001924F3"/>
    <w:sdt>
      <w:sdtPr>
        <w:rPr>
          <w:rFonts w:asciiTheme="minorHAnsi" w:eastAsiaTheme="minorHAnsi" w:hAnsiTheme="minorHAnsi" w:cstheme="minorBidi"/>
          <w:color w:val="auto"/>
          <w:sz w:val="22"/>
          <w:szCs w:val="22"/>
          <w:lang w:eastAsia="en-US"/>
        </w:rPr>
        <w:id w:val="-1547982383"/>
        <w:docPartObj>
          <w:docPartGallery w:val="Table of Contents"/>
          <w:docPartUnique/>
        </w:docPartObj>
      </w:sdtPr>
      <w:sdtEndPr>
        <w:rPr>
          <w:b/>
          <w:bCs/>
        </w:rPr>
      </w:sdtEndPr>
      <w:sdtContent>
        <w:p w:rsidR="00267957" w:rsidRDefault="00267957">
          <w:pPr>
            <w:pStyle w:val="En-ttedetabledesmatires"/>
          </w:pPr>
          <w:r>
            <w:t>Table des matières</w:t>
          </w:r>
        </w:p>
        <w:p w:rsidR="00734A99" w:rsidRPr="00734A99" w:rsidRDefault="00734A99" w:rsidP="00734A99">
          <w:pPr>
            <w:rPr>
              <w:lang w:eastAsia="fr-FR"/>
            </w:rPr>
          </w:pPr>
        </w:p>
        <w:p w:rsidR="00734A99" w:rsidRDefault="00267957">
          <w:pPr>
            <w:pStyle w:val="TM1"/>
            <w:tabs>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20472155" w:history="1">
            <w:r w:rsidR="00734A99" w:rsidRPr="00F96DE4">
              <w:rPr>
                <w:rStyle w:val="Lienhypertexte"/>
                <w:b/>
                <w:noProof/>
              </w:rPr>
              <w:t>L’OCEAN DES DETTES</w:t>
            </w:r>
            <w:r w:rsidR="00734A99">
              <w:rPr>
                <w:noProof/>
                <w:webHidden/>
              </w:rPr>
              <w:tab/>
            </w:r>
            <w:r w:rsidR="00734A99">
              <w:rPr>
                <w:noProof/>
                <w:webHidden/>
              </w:rPr>
              <w:fldChar w:fldCharType="begin"/>
            </w:r>
            <w:r w:rsidR="00734A99">
              <w:rPr>
                <w:noProof/>
                <w:webHidden/>
              </w:rPr>
              <w:instrText xml:space="preserve"> PAGEREF _Toc20472155 \h </w:instrText>
            </w:r>
            <w:r w:rsidR="00734A99">
              <w:rPr>
                <w:noProof/>
                <w:webHidden/>
              </w:rPr>
            </w:r>
            <w:r w:rsidR="00734A99">
              <w:rPr>
                <w:noProof/>
                <w:webHidden/>
              </w:rPr>
              <w:fldChar w:fldCharType="separate"/>
            </w:r>
            <w:r w:rsidR="00E3148E">
              <w:rPr>
                <w:noProof/>
                <w:webHidden/>
              </w:rPr>
              <w:t>1</w:t>
            </w:r>
            <w:r w:rsidR="00734A99">
              <w:rPr>
                <w:noProof/>
                <w:webHidden/>
              </w:rPr>
              <w:fldChar w:fldCharType="end"/>
            </w:r>
          </w:hyperlink>
        </w:p>
        <w:p w:rsidR="00734A99" w:rsidRDefault="00803DDB">
          <w:pPr>
            <w:pStyle w:val="TM1"/>
            <w:tabs>
              <w:tab w:val="right" w:leader="dot" w:pos="9062"/>
            </w:tabs>
            <w:rPr>
              <w:rFonts w:eastAsiaTheme="minorEastAsia"/>
              <w:noProof/>
              <w:lang w:eastAsia="fr-FR"/>
            </w:rPr>
          </w:pPr>
          <w:hyperlink w:anchor="_Toc20472156" w:history="1">
            <w:r w:rsidR="00734A99" w:rsidRPr="00F96DE4">
              <w:rPr>
                <w:rStyle w:val="Lienhypertexte"/>
                <w:noProof/>
              </w:rPr>
              <w:t>Introduction</w:t>
            </w:r>
            <w:r w:rsidR="00734A99">
              <w:rPr>
                <w:noProof/>
                <w:webHidden/>
              </w:rPr>
              <w:tab/>
            </w:r>
            <w:r w:rsidR="00734A99">
              <w:rPr>
                <w:noProof/>
                <w:webHidden/>
              </w:rPr>
              <w:fldChar w:fldCharType="begin"/>
            </w:r>
            <w:r w:rsidR="00734A99">
              <w:rPr>
                <w:noProof/>
                <w:webHidden/>
              </w:rPr>
              <w:instrText xml:space="preserve"> PAGEREF _Toc20472156 \h </w:instrText>
            </w:r>
            <w:r w:rsidR="00734A99">
              <w:rPr>
                <w:noProof/>
                <w:webHidden/>
              </w:rPr>
            </w:r>
            <w:r w:rsidR="00734A99">
              <w:rPr>
                <w:noProof/>
                <w:webHidden/>
              </w:rPr>
              <w:fldChar w:fldCharType="separate"/>
            </w:r>
            <w:r w:rsidR="00E3148E">
              <w:rPr>
                <w:noProof/>
                <w:webHidden/>
              </w:rPr>
              <w:t>3</w:t>
            </w:r>
            <w:r w:rsidR="00734A99">
              <w:rPr>
                <w:noProof/>
                <w:webHidden/>
              </w:rPr>
              <w:fldChar w:fldCharType="end"/>
            </w:r>
          </w:hyperlink>
        </w:p>
        <w:p w:rsidR="00734A99" w:rsidRDefault="00803DDB">
          <w:pPr>
            <w:pStyle w:val="TM1"/>
            <w:tabs>
              <w:tab w:val="right" w:leader="dot" w:pos="9062"/>
            </w:tabs>
            <w:rPr>
              <w:rFonts w:eastAsiaTheme="minorEastAsia"/>
              <w:noProof/>
              <w:lang w:eastAsia="fr-FR"/>
            </w:rPr>
          </w:pPr>
          <w:hyperlink w:anchor="_Toc20472157" w:history="1">
            <w:r w:rsidR="00734A99" w:rsidRPr="00F96DE4">
              <w:rPr>
                <w:rStyle w:val="Lienhypertexte"/>
                <w:b/>
                <w:i/>
                <w:noProof/>
              </w:rPr>
              <w:t>L’ENDETTEMENT PUBLIC</w:t>
            </w:r>
            <w:r w:rsidR="00734A99">
              <w:rPr>
                <w:noProof/>
                <w:webHidden/>
              </w:rPr>
              <w:tab/>
            </w:r>
            <w:r w:rsidR="00734A99">
              <w:rPr>
                <w:noProof/>
                <w:webHidden/>
              </w:rPr>
              <w:fldChar w:fldCharType="begin"/>
            </w:r>
            <w:r w:rsidR="00734A99">
              <w:rPr>
                <w:noProof/>
                <w:webHidden/>
              </w:rPr>
              <w:instrText xml:space="preserve"> PAGEREF _Toc20472157 \h </w:instrText>
            </w:r>
            <w:r w:rsidR="00734A99">
              <w:rPr>
                <w:noProof/>
                <w:webHidden/>
              </w:rPr>
            </w:r>
            <w:r w:rsidR="00734A99">
              <w:rPr>
                <w:noProof/>
                <w:webHidden/>
              </w:rPr>
              <w:fldChar w:fldCharType="separate"/>
            </w:r>
            <w:r w:rsidR="00E3148E">
              <w:rPr>
                <w:noProof/>
                <w:webHidden/>
              </w:rPr>
              <w:t>4</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58" w:history="1">
            <w:r w:rsidR="00734A99" w:rsidRPr="00F96DE4">
              <w:rPr>
                <w:rStyle w:val="Lienhypertexte"/>
                <w:b/>
                <w:i/>
                <w:noProof/>
              </w:rPr>
              <w:t>Conclusions d’étape</w:t>
            </w:r>
            <w:r w:rsidR="00734A99">
              <w:rPr>
                <w:noProof/>
                <w:webHidden/>
              </w:rPr>
              <w:tab/>
            </w:r>
            <w:r w:rsidR="00734A99">
              <w:rPr>
                <w:noProof/>
                <w:webHidden/>
              </w:rPr>
              <w:fldChar w:fldCharType="begin"/>
            </w:r>
            <w:r w:rsidR="00734A99">
              <w:rPr>
                <w:noProof/>
                <w:webHidden/>
              </w:rPr>
              <w:instrText xml:space="preserve"> PAGEREF _Toc20472158 \h </w:instrText>
            </w:r>
            <w:r w:rsidR="00734A99">
              <w:rPr>
                <w:noProof/>
                <w:webHidden/>
              </w:rPr>
            </w:r>
            <w:r w:rsidR="00734A99">
              <w:rPr>
                <w:noProof/>
                <w:webHidden/>
              </w:rPr>
              <w:fldChar w:fldCharType="separate"/>
            </w:r>
            <w:r w:rsidR="00E3148E">
              <w:rPr>
                <w:noProof/>
                <w:webHidden/>
              </w:rPr>
              <w:t>6</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59" w:history="1">
            <w:r w:rsidR="00734A99" w:rsidRPr="00F96DE4">
              <w:rPr>
                <w:rStyle w:val="Lienhypertexte"/>
                <w:b/>
                <w:i/>
                <w:noProof/>
              </w:rPr>
              <w:t>L’endettement public par habitant</w:t>
            </w:r>
            <w:r w:rsidR="00734A99">
              <w:rPr>
                <w:noProof/>
                <w:webHidden/>
              </w:rPr>
              <w:tab/>
            </w:r>
            <w:r w:rsidR="00734A99">
              <w:rPr>
                <w:noProof/>
                <w:webHidden/>
              </w:rPr>
              <w:fldChar w:fldCharType="begin"/>
            </w:r>
            <w:r w:rsidR="00734A99">
              <w:rPr>
                <w:noProof/>
                <w:webHidden/>
              </w:rPr>
              <w:instrText xml:space="preserve"> PAGEREF _Toc20472159 \h </w:instrText>
            </w:r>
            <w:r w:rsidR="00734A99">
              <w:rPr>
                <w:noProof/>
                <w:webHidden/>
              </w:rPr>
            </w:r>
            <w:r w:rsidR="00734A99">
              <w:rPr>
                <w:noProof/>
                <w:webHidden/>
              </w:rPr>
              <w:fldChar w:fldCharType="separate"/>
            </w:r>
            <w:r w:rsidR="00E3148E">
              <w:rPr>
                <w:noProof/>
                <w:webHidden/>
              </w:rPr>
              <w:t>7</w:t>
            </w:r>
            <w:r w:rsidR="00734A99">
              <w:rPr>
                <w:noProof/>
                <w:webHidden/>
              </w:rPr>
              <w:fldChar w:fldCharType="end"/>
            </w:r>
          </w:hyperlink>
        </w:p>
        <w:p w:rsidR="00734A99" w:rsidRDefault="00803DDB">
          <w:pPr>
            <w:pStyle w:val="TM3"/>
            <w:tabs>
              <w:tab w:val="right" w:leader="dot" w:pos="9062"/>
            </w:tabs>
            <w:rPr>
              <w:rFonts w:eastAsiaTheme="minorEastAsia"/>
              <w:noProof/>
              <w:lang w:eastAsia="fr-FR"/>
            </w:rPr>
          </w:pPr>
          <w:hyperlink w:anchor="_Toc20472160" w:history="1">
            <w:r w:rsidR="00734A99" w:rsidRPr="00F96DE4">
              <w:rPr>
                <w:rStyle w:val="Lienhypertexte"/>
                <w:b/>
                <w:i/>
                <w:noProof/>
              </w:rPr>
              <w:t>L’endettement public par habitant selon les pays</w:t>
            </w:r>
            <w:r w:rsidR="00734A99">
              <w:rPr>
                <w:noProof/>
                <w:webHidden/>
              </w:rPr>
              <w:tab/>
            </w:r>
            <w:r w:rsidR="00734A99">
              <w:rPr>
                <w:noProof/>
                <w:webHidden/>
              </w:rPr>
              <w:fldChar w:fldCharType="begin"/>
            </w:r>
            <w:r w:rsidR="00734A99">
              <w:rPr>
                <w:noProof/>
                <w:webHidden/>
              </w:rPr>
              <w:instrText xml:space="preserve"> PAGEREF _Toc20472160 \h </w:instrText>
            </w:r>
            <w:r w:rsidR="00734A99">
              <w:rPr>
                <w:noProof/>
                <w:webHidden/>
              </w:rPr>
            </w:r>
            <w:r w:rsidR="00734A99">
              <w:rPr>
                <w:noProof/>
                <w:webHidden/>
              </w:rPr>
              <w:fldChar w:fldCharType="separate"/>
            </w:r>
            <w:r w:rsidR="00E3148E">
              <w:rPr>
                <w:noProof/>
                <w:webHidden/>
              </w:rPr>
              <w:t>8</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61" w:history="1">
            <w:r w:rsidR="00734A99" w:rsidRPr="00F96DE4">
              <w:rPr>
                <w:rStyle w:val="Lienhypertexte"/>
                <w:b/>
                <w:i/>
                <w:noProof/>
              </w:rPr>
              <w:t>Le rating des dettes publiques</w:t>
            </w:r>
            <w:r w:rsidR="00734A99">
              <w:rPr>
                <w:noProof/>
                <w:webHidden/>
              </w:rPr>
              <w:tab/>
            </w:r>
            <w:r w:rsidR="00734A99">
              <w:rPr>
                <w:noProof/>
                <w:webHidden/>
              </w:rPr>
              <w:fldChar w:fldCharType="begin"/>
            </w:r>
            <w:r w:rsidR="00734A99">
              <w:rPr>
                <w:noProof/>
                <w:webHidden/>
              </w:rPr>
              <w:instrText xml:space="preserve"> PAGEREF _Toc20472161 \h </w:instrText>
            </w:r>
            <w:r w:rsidR="00734A99">
              <w:rPr>
                <w:noProof/>
                <w:webHidden/>
              </w:rPr>
            </w:r>
            <w:r w:rsidR="00734A99">
              <w:rPr>
                <w:noProof/>
                <w:webHidden/>
              </w:rPr>
              <w:fldChar w:fldCharType="separate"/>
            </w:r>
            <w:r w:rsidR="00E3148E">
              <w:rPr>
                <w:noProof/>
                <w:webHidden/>
              </w:rPr>
              <w:t>14</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62" w:history="1">
            <w:r w:rsidR="00734A99" w:rsidRPr="00F96DE4">
              <w:rPr>
                <w:rStyle w:val="Lienhypertexte"/>
                <w:b/>
                <w:i/>
                <w:noProof/>
              </w:rPr>
              <w:t>Les prêteurs de la dette publique</w:t>
            </w:r>
            <w:r w:rsidR="00734A99">
              <w:rPr>
                <w:noProof/>
                <w:webHidden/>
              </w:rPr>
              <w:tab/>
            </w:r>
            <w:r w:rsidR="00734A99">
              <w:rPr>
                <w:noProof/>
                <w:webHidden/>
              </w:rPr>
              <w:fldChar w:fldCharType="begin"/>
            </w:r>
            <w:r w:rsidR="00734A99">
              <w:rPr>
                <w:noProof/>
                <w:webHidden/>
              </w:rPr>
              <w:instrText xml:space="preserve"> PAGEREF _Toc20472162 \h </w:instrText>
            </w:r>
            <w:r w:rsidR="00734A99">
              <w:rPr>
                <w:noProof/>
                <w:webHidden/>
              </w:rPr>
            </w:r>
            <w:r w:rsidR="00734A99">
              <w:rPr>
                <w:noProof/>
                <w:webHidden/>
              </w:rPr>
              <w:fldChar w:fldCharType="separate"/>
            </w:r>
            <w:r w:rsidR="00E3148E">
              <w:rPr>
                <w:noProof/>
                <w:webHidden/>
              </w:rPr>
              <w:t>16</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63" w:history="1">
            <w:r w:rsidR="00734A99" w:rsidRPr="00F96DE4">
              <w:rPr>
                <w:rStyle w:val="Lienhypertexte"/>
                <w:b/>
                <w:i/>
                <w:noProof/>
              </w:rPr>
              <w:t>Le poids des intérêts de la dette</w:t>
            </w:r>
            <w:r w:rsidR="00734A99">
              <w:rPr>
                <w:noProof/>
                <w:webHidden/>
              </w:rPr>
              <w:tab/>
            </w:r>
            <w:r w:rsidR="00734A99">
              <w:rPr>
                <w:noProof/>
                <w:webHidden/>
              </w:rPr>
              <w:fldChar w:fldCharType="begin"/>
            </w:r>
            <w:r w:rsidR="00734A99">
              <w:rPr>
                <w:noProof/>
                <w:webHidden/>
              </w:rPr>
              <w:instrText xml:space="preserve"> PAGEREF _Toc20472163 \h </w:instrText>
            </w:r>
            <w:r w:rsidR="00734A99">
              <w:rPr>
                <w:noProof/>
                <w:webHidden/>
              </w:rPr>
            </w:r>
            <w:r w:rsidR="00734A99">
              <w:rPr>
                <w:noProof/>
                <w:webHidden/>
              </w:rPr>
              <w:fldChar w:fldCharType="separate"/>
            </w:r>
            <w:r w:rsidR="00E3148E">
              <w:rPr>
                <w:noProof/>
                <w:webHidden/>
              </w:rPr>
              <w:t>17</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64" w:history="1">
            <w:r w:rsidR="00734A99" w:rsidRPr="00F96DE4">
              <w:rPr>
                <w:rStyle w:val="Lienhypertexte"/>
                <w:b/>
                <w:i/>
                <w:noProof/>
              </w:rPr>
              <w:t>Conclusions</w:t>
            </w:r>
            <w:r w:rsidR="00734A99">
              <w:rPr>
                <w:noProof/>
                <w:webHidden/>
              </w:rPr>
              <w:tab/>
            </w:r>
            <w:r w:rsidR="00734A99">
              <w:rPr>
                <w:noProof/>
                <w:webHidden/>
              </w:rPr>
              <w:fldChar w:fldCharType="begin"/>
            </w:r>
            <w:r w:rsidR="00734A99">
              <w:rPr>
                <w:noProof/>
                <w:webHidden/>
              </w:rPr>
              <w:instrText xml:space="preserve"> PAGEREF _Toc20472164 \h </w:instrText>
            </w:r>
            <w:r w:rsidR="00734A99">
              <w:rPr>
                <w:noProof/>
                <w:webHidden/>
              </w:rPr>
            </w:r>
            <w:r w:rsidR="00734A99">
              <w:rPr>
                <w:noProof/>
                <w:webHidden/>
              </w:rPr>
              <w:fldChar w:fldCharType="separate"/>
            </w:r>
            <w:r w:rsidR="00E3148E">
              <w:rPr>
                <w:noProof/>
                <w:webHidden/>
              </w:rPr>
              <w:t>26</w:t>
            </w:r>
            <w:r w:rsidR="00734A99">
              <w:rPr>
                <w:noProof/>
                <w:webHidden/>
              </w:rPr>
              <w:fldChar w:fldCharType="end"/>
            </w:r>
          </w:hyperlink>
        </w:p>
        <w:p w:rsidR="00734A99" w:rsidRDefault="00803DDB">
          <w:pPr>
            <w:pStyle w:val="TM1"/>
            <w:tabs>
              <w:tab w:val="right" w:leader="dot" w:pos="9062"/>
            </w:tabs>
            <w:rPr>
              <w:rFonts w:eastAsiaTheme="minorEastAsia"/>
              <w:noProof/>
              <w:lang w:eastAsia="fr-FR"/>
            </w:rPr>
          </w:pPr>
          <w:hyperlink w:anchor="_Toc20472165" w:history="1">
            <w:r w:rsidR="00734A99" w:rsidRPr="00F96DE4">
              <w:rPr>
                <w:rStyle w:val="Lienhypertexte"/>
                <w:b/>
                <w:i/>
                <w:noProof/>
              </w:rPr>
              <w:t>L’ENDETTEMENT PRIVE</w:t>
            </w:r>
            <w:r w:rsidR="00734A99">
              <w:rPr>
                <w:noProof/>
                <w:webHidden/>
              </w:rPr>
              <w:tab/>
            </w:r>
            <w:r w:rsidR="00734A99">
              <w:rPr>
                <w:noProof/>
                <w:webHidden/>
              </w:rPr>
              <w:fldChar w:fldCharType="begin"/>
            </w:r>
            <w:r w:rsidR="00734A99">
              <w:rPr>
                <w:noProof/>
                <w:webHidden/>
              </w:rPr>
              <w:instrText xml:space="preserve"> PAGEREF _Toc20472165 \h </w:instrText>
            </w:r>
            <w:r w:rsidR="00734A99">
              <w:rPr>
                <w:noProof/>
                <w:webHidden/>
              </w:rPr>
            </w:r>
            <w:r w:rsidR="00734A99">
              <w:rPr>
                <w:noProof/>
                <w:webHidden/>
              </w:rPr>
              <w:fldChar w:fldCharType="separate"/>
            </w:r>
            <w:r w:rsidR="00E3148E">
              <w:rPr>
                <w:noProof/>
                <w:webHidden/>
              </w:rPr>
              <w:t>28</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66" w:history="1">
            <w:r w:rsidR="00734A99" w:rsidRPr="00F96DE4">
              <w:rPr>
                <w:rStyle w:val="Lienhypertexte"/>
                <w:b/>
                <w:i/>
                <w:noProof/>
              </w:rPr>
              <w:t>L’endettement privé des 33 pays</w:t>
            </w:r>
            <w:r w:rsidR="00734A99">
              <w:rPr>
                <w:noProof/>
                <w:webHidden/>
              </w:rPr>
              <w:tab/>
            </w:r>
            <w:r w:rsidR="00734A99">
              <w:rPr>
                <w:noProof/>
                <w:webHidden/>
              </w:rPr>
              <w:fldChar w:fldCharType="begin"/>
            </w:r>
            <w:r w:rsidR="00734A99">
              <w:rPr>
                <w:noProof/>
                <w:webHidden/>
              </w:rPr>
              <w:instrText xml:space="preserve"> PAGEREF _Toc20472166 \h </w:instrText>
            </w:r>
            <w:r w:rsidR="00734A99">
              <w:rPr>
                <w:noProof/>
                <w:webHidden/>
              </w:rPr>
            </w:r>
            <w:r w:rsidR="00734A99">
              <w:rPr>
                <w:noProof/>
                <w:webHidden/>
              </w:rPr>
              <w:fldChar w:fldCharType="separate"/>
            </w:r>
            <w:r w:rsidR="00E3148E">
              <w:rPr>
                <w:noProof/>
                <w:webHidden/>
              </w:rPr>
              <w:t>28</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67" w:history="1">
            <w:r w:rsidR="00734A99" w:rsidRPr="00F96DE4">
              <w:rPr>
                <w:rStyle w:val="Lienhypertexte"/>
                <w:b/>
                <w:i/>
                <w:noProof/>
              </w:rPr>
              <w:t>Le partage de l’endettement privé entre les entreprises et les ménages</w:t>
            </w:r>
            <w:r w:rsidR="00734A99">
              <w:rPr>
                <w:noProof/>
                <w:webHidden/>
              </w:rPr>
              <w:tab/>
            </w:r>
            <w:r w:rsidR="00734A99">
              <w:rPr>
                <w:noProof/>
                <w:webHidden/>
              </w:rPr>
              <w:fldChar w:fldCharType="begin"/>
            </w:r>
            <w:r w:rsidR="00734A99">
              <w:rPr>
                <w:noProof/>
                <w:webHidden/>
              </w:rPr>
              <w:instrText xml:space="preserve"> PAGEREF _Toc20472167 \h </w:instrText>
            </w:r>
            <w:r w:rsidR="00734A99">
              <w:rPr>
                <w:noProof/>
                <w:webHidden/>
              </w:rPr>
            </w:r>
            <w:r w:rsidR="00734A99">
              <w:rPr>
                <w:noProof/>
                <w:webHidden/>
              </w:rPr>
              <w:fldChar w:fldCharType="separate"/>
            </w:r>
            <w:r w:rsidR="00E3148E">
              <w:rPr>
                <w:noProof/>
                <w:webHidden/>
              </w:rPr>
              <w:t>30</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68" w:history="1">
            <w:r w:rsidR="00734A99" w:rsidRPr="00F96DE4">
              <w:rPr>
                <w:rStyle w:val="Lienhypertexte"/>
                <w:b/>
                <w:i/>
                <w:noProof/>
              </w:rPr>
              <w:t>Les dettes des ménages</w:t>
            </w:r>
            <w:r w:rsidR="00734A99">
              <w:rPr>
                <w:noProof/>
                <w:webHidden/>
              </w:rPr>
              <w:tab/>
            </w:r>
            <w:r w:rsidR="00734A99">
              <w:rPr>
                <w:noProof/>
                <w:webHidden/>
              </w:rPr>
              <w:fldChar w:fldCharType="begin"/>
            </w:r>
            <w:r w:rsidR="00734A99">
              <w:rPr>
                <w:noProof/>
                <w:webHidden/>
              </w:rPr>
              <w:instrText xml:space="preserve"> PAGEREF _Toc20472168 \h </w:instrText>
            </w:r>
            <w:r w:rsidR="00734A99">
              <w:rPr>
                <w:noProof/>
                <w:webHidden/>
              </w:rPr>
            </w:r>
            <w:r w:rsidR="00734A99">
              <w:rPr>
                <w:noProof/>
                <w:webHidden/>
              </w:rPr>
              <w:fldChar w:fldCharType="separate"/>
            </w:r>
            <w:r w:rsidR="00E3148E">
              <w:rPr>
                <w:noProof/>
                <w:webHidden/>
              </w:rPr>
              <w:t>30</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69" w:history="1">
            <w:r w:rsidR="00734A99" w:rsidRPr="00F96DE4">
              <w:rPr>
                <w:rStyle w:val="Lienhypertexte"/>
                <w:b/>
                <w:i/>
                <w:noProof/>
              </w:rPr>
              <w:t>L’endettement des entreprises</w:t>
            </w:r>
            <w:r w:rsidR="00734A99">
              <w:rPr>
                <w:noProof/>
                <w:webHidden/>
              </w:rPr>
              <w:tab/>
            </w:r>
            <w:r w:rsidR="00734A99">
              <w:rPr>
                <w:noProof/>
                <w:webHidden/>
              </w:rPr>
              <w:fldChar w:fldCharType="begin"/>
            </w:r>
            <w:r w:rsidR="00734A99">
              <w:rPr>
                <w:noProof/>
                <w:webHidden/>
              </w:rPr>
              <w:instrText xml:space="preserve"> PAGEREF _Toc20472169 \h </w:instrText>
            </w:r>
            <w:r w:rsidR="00734A99">
              <w:rPr>
                <w:noProof/>
                <w:webHidden/>
              </w:rPr>
            </w:r>
            <w:r w:rsidR="00734A99">
              <w:rPr>
                <w:noProof/>
                <w:webHidden/>
              </w:rPr>
              <w:fldChar w:fldCharType="separate"/>
            </w:r>
            <w:r w:rsidR="00E3148E">
              <w:rPr>
                <w:noProof/>
                <w:webHidden/>
              </w:rPr>
              <w:t>32</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70" w:history="1">
            <w:r w:rsidR="00734A99" w:rsidRPr="00F96DE4">
              <w:rPr>
                <w:rStyle w:val="Lienhypertexte"/>
                <w:b/>
                <w:i/>
                <w:noProof/>
              </w:rPr>
              <w:t>Conclusions</w:t>
            </w:r>
            <w:r w:rsidR="00734A99">
              <w:rPr>
                <w:noProof/>
                <w:webHidden/>
              </w:rPr>
              <w:tab/>
            </w:r>
            <w:r w:rsidR="00734A99">
              <w:rPr>
                <w:noProof/>
                <w:webHidden/>
              </w:rPr>
              <w:fldChar w:fldCharType="begin"/>
            </w:r>
            <w:r w:rsidR="00734A99">
              <w:rPr>
                <w:noProof/>
                <w:webHidden/>
              </w:rPr>
              <w:instrText xml:space="preserve"> PAGEREF _Toc20472170 \h </w:instrText>
            </w:r>
            <w:r w:rsidR="00734A99">
              <w:rPr>
                <w:noProof/>
                <w:webHidden/>
              </w:rPr>
            </w:r>
            <w:r w:rsidR="00734A99">
              <w:rPr>
                <w:noProof/>
                <w:webHidden/>
              </w:rPr>
              <w:fldChar w:fldCharType="separate"/>
            </w:r>
            <w:r w:rsidR="00E3148E">
              <w:rPr>
                <w:noProof/>
                <w:webHidden/>
              </w:rPr>
              <w:t>33</w:t>
            </w:r>
            <w:r w:rsidR="00734A99">
              <w:rPr>
                <w:noProof/>
                <w:webHidden/>
              </w:rPr>
              <w:fldChar w:fldCharType="end"/>
            </w:r>
          </w:hyperlink>
        </w:p>
        <w:p w:rsidR="00734A99" w:rsidRDefault="00803DDB">
          <w:pPr>
            <w:pStyle w:val="TM1"/>
            <w:tabs>
              <w:tab w:val="right" w:leader="dot" w:pos="9062"/>
            </w:tabs>
            <w:rPr>
              <w:rFonts w:eastAsiaTheme="minorEastAsia"/>
              <w:noProof/>
              <w:lang w:eastAsia="fr-FR"/>
            </w:rPr>
          </w:pPr>
          <w:hyperlink w:anchor="_Toc20472171" w:history="1">
            <w:r w:rsidR="00734A99" w:rsidRPr="00F96DE4">
              <w:rPr>
                <w:rStyle w:val="Lienhypertexte"/>
                <w:b/>
                <w:i/>
                <w:noProof/>
              </w:rPr>
              <w:t>L’ENDETTEMENT TOTAL ET SA DEPENDANCE A L’EXTERIEUR</w:t>
            </w:r>
            <w:r w:rsidR="00734A99">
              <w:rPr>
                <w:noProof/>
                <w:webHidden/>
              </w:rPr>
              <w:tab/>
            </w:r>
            <w:r w:rsidR="00734A99">
              <w:rPr>
                <w:noProof/>
                <w:webHidden/>
              </w:rPr>
              <w:fldChar w:fldCharType="begin"/>
            </w:r>
            <w:r w:rsidR="00734A99">
              <w:rPr>
                <w:noProof/>
                <w:webHidden/>
              </w:rPr>
              <w:instrText xml:space="preserve"> PAGEREF _Toc20472171 \h </w:instrText>
            </w:r>
            <w:r w:rsidR="00734A99">
              <w:rPr>
                <w:noProof/>
                <w:webHidden/>
              </w:rPr>
            </w:r>
            <w:r w:rsidR="00734A99">
              <w:rPr>
                <w:noProof/>
                <w:webHidden/>
              </w:rPr>
              <w:fldChar w:fldCharType="separate"/>
            </w:r>
            <w:r w:rsidR="00E3148E">
              <w:rPr>
                <w:noProof/>
                <w:webHidden/>
              </w:rPr>
              <w:t>36</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72" w:history="1">
            <w:r w:rsidR="00734A99" w:rsidRPr="00F96DE4">
              <w:rPr>
                <w:rStyle w:val="Lienhypertexte"/>
                <w:b/>
                <w:i/>
                <w:noProof/>
              </w:rPr>
              <w:t>L’endettement total</w:t>
            </w:r>
            <w:r w:rsidR="00734A99">
              <w:rPr>
                <w:noProof/>
                <w:webHidden/>
              </w:rPr>
              <w:tab/>
            </w:r>
            <w:r w:rsidR="00734A99">
              <w:rPr>
                <w:noProof/>
                <w:webHidden/>
              </w:rPr>
              <w:fldChar w:fldCharType="begin"/>
            </w:r>
            <w:r w:rsidR="00734A99">
              <w:rPr>
                <w:noProof/>
                <w:webHidden/>
              </w:rPr>
              <w:instrText xml:space="preserve"> PAGEREF _Toc20472172 \h </w:instrText>
            </w:r>
            <w:r w:rsidR="00734A99">
              <w:rPr>
                <w:noProof/>
                <w:webHidden/>
              </w:rPr>
            </w:r>
            <w:r w:rsidR="00734A99">
              <w:rPr>
                <w:noProof/>
                <w:webHidden/>
              </w:rPr>
              <w:fldChar w:fldCharType="separate"/>
            </w:r>
            <w:r w:rsidR="00E3148E">
              <w:rPr>
                <w:noProof/>
                <w:webHidden/>
              </w:rPr>
              <w:t>36</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73" w:history="1">
            <w:r w:rsidR="00734A99" w:rsidRPr="00F96DE4">
              <w:rPr>
                <w:rStyle w:val="Lienhypertexte"/>
                <w:b/>
                <w:i/>
                <w:noProof/>
              </w:rPr>
              <w:t>L’endettement total par rapport au PIB</w:t>
            </w:r>
            <w:r w:rsidR="00734A99">
              <w:rPr>
                <w:noProof/>
                <w:webHidden/>
              </w:rPr>
              <w:tab/>
            </w:r>
            <w:r w:rsidR="00734A99">
              <w:rPr>
                <w:noProof/>
                <w:webHidden/>
              </w:rPr>
              <w:fldChar w:fldCharType="begin"/>
            </w:r>
            <w:r w:rsidR="00734A99">
              <w:rPr>
                <w:noProof/>
                <w:webHidden/>
              </w:rPr>
              <w:instrText xml:space="preserve"> PAGEREF _Toc20472173 \h </w:instrText>
            </w:r>
            <w:r w:rsidR="00734A99">
              <w:rPr>
                <w:noProof/>
                <w:webHidden/>
              </w:rPr>
            </w:r>
            <w:r w:rsidR="00734A99">
              <w:rPr>
                <w:noProof/>
                <w:webHidden/>
              </w:rPr>
              <w:fldChar w:fldCharType="separate"/>
            </w:r>
            <w:r w:rsidR="00E3148E">
              <w:rPr>
                <w:noProof/>
                <w:webHidden/>
              </w:rPr>
              <w:t>37</w:t>
            </w:r>
            <w:r w:rsidR="00734A99">
              <w:rPr>
                <w:noProof/>
                <w:webHidden/>
              </w:rPr>
              <w:fldChar w:fldCharType="end"/>
            </w:r>
          </w:hyperlink>
        </w:p>
        <w:p w:rsidR="00734A99" w:rsidRDefault="00803DDB">
          <w:pPr>
            <w:pStyle w:val="TM2"/>
            <w:tabs>
              <w:tab w:val="right" w:leader="dot" w:pos="9062"/>
            </w:tabs>
            <w:rPr>
              <w:rFonts w:eastAsiaTheme="minorEastAsia"/>
              <w:noProof/>
              <w:lang w:eastAsia="fr-FR"/>
            </w:rPr>
          </w:pPr>
          <w:hyperlink w:anchor="_Toc20472174" w:history="1">
            <w:r w:rsidR="00734A99" w:rsidRPr="00F96DE4">
              <w:rPr>
                <w:rStyle w:val="Lienhypertexte"/>
                <w:b/>
                <w:i/>
                <w:noProof/>
              </w:rPr>
              <w:t>Poids de l’endettement extérieur dans l’endettement total</w:t>
            </w:r>
            <w:r w:rsidR="00734A99">
              <w:rPr>
                <w:noProof/>
                <w:webHidden/>
              </w:rPr>
              <w:tab/>
            </w:r>
            <w:r w:rsidR="00734A99">
              <w:rPr>
                <w:noProof/>
                <w:webHidden/>
              </w:rPr>
              <w:fldChar w:fldCharType="begin"/>
            </w:r>
            <w:r w:rsidR="00734A99">
              <w:rPr>
                <w:noProof/>
                <w:webHidden/>
              </w:rPr>
              <w:instrText xml:space="preserve"> PAGEREF _Toc20472174 \h </w:instrText>
            </w:r>
            <w:r w:rsidR="00734A99">
              <w:rPr>
                <w:noProof/>
                <w:webHidden/>
              </w:rPr>
            </w:r>
            <w:r w:rsidR="00734A99">
              <w:rPr>
                <w:noProof/>
                <w:webHidden/>
              </w:rPr>
              <w:fldChar w:fldCharType="separate"/>
            </w:r>
            <w:r w:rsidR="00E3148E">
              <w:rPr>
                <w:noProof/>
                <w:webHidden/>
              </w:rPr>
              <w:t>38</w:t>
            </w:r>
            <w:r w:rsidR="00734A99">
              <w:rPr>
                <w:noProof/>
                <w:webHidden/>
              </w:rPr>
              <w:fldChar w:fldCharType="end"/>
            </w:r>
          </w:hyperlink>
        </w:p>
        <w:p w:rsidR="00734A99" w:rsidRDefault="00803DDB">
          <w:pPr>
            <w:pStyle w:val="TM1"/>
            <w:tabs>
              <w:tab w:val="right" w:leader="dot" w:pos="9062"/>
            </w:tabs>
            <w:rPr>
              <w:rFonts w:eastAsiaTheme="minorEastAsia"/>
              <w:noProof/>
              <w:lang w:eastAsia="fr-FR"/>
            </w:rPr>
          </w:pPr>
          <w:hyperlink w:anchor="_Toc20472175" w:history="1">
            <w:r w:rsidR="00734A99" w:rsidRPr="00F96DE4">
              <w:rPr>
                <w:rStyle w:val="Lienhypertexte"/>
                <w:b/>
                <w:i/>
                <w:noProof/>
              </w:rPr>
              <w:t>CONCLUSIONS</w:t>
            </w:r>
            <w:r w:rsidR="00734A99">
              <w:rPr>
                <w:noProof/>
                <w:webHidden/>
              </w:rPr>
              <w:tab/>
            </w:r>
            <w:r w:rsidR="00734A99">
              <w:rPr>
                <w:noProof/>
                <w:webHidden/>
              </w:rPr>
              <w:fldChar w:fldCharType="begin"/>
            </w:r>
            <w:r w:rsidR="00734A99">
              <w:rPr>
                <w:noProof/>
                <w:webHidden/>
              </w:rPr>
              <w:instrText xml:space="preserve"> PAGEREF _Toc20472175 \h </w:instrText>
            </w:r>
            <w:r w:rsidR="00734A99">
              <w:rPr>
                <w:noProof/>
                <w:webHidden/>
              </w:rPr>
            </w:r>
            <w:r w:rsidR="00734A99">
              <w:rPr>
                <w:noProof/>
                <w:webHidden/>
              </w:rPr>
              <w:fldChar w:fldCharType="separate"/>
            </w:r>
            <w:r w:rsidR="00E3148E">
              <w:rPr>
                <w:noProof/>
                <w:webHidden/>
              </w:rPr>
              <w:t>40</w:t>
            </w:r>
            <w:r w:rsidR="00734A99">
              <w:rPr>
                <w:noProof/>
                <w:webHidden/>
              </w:rPr>
              <w:fldChar w:fldCharType="end"/>
            </w:r>
          </w:hyperlink>
        </w:p>
        <w:p w:rsidR="00267957" w:rsidRDefault="00267957">
          <w:r>
            <w:rPr>
              <w:b/>
              <w:bCs/>
            </w:rPr>
            <w:fldChar w:fldCharType="end"/>
          </w:r>
        </w:p>
      </w:sdtContent>
    </w:sdt>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Default="001924F3" w:rsidP="001924F3"/>
    <w:p w:rsidR="001924F3" w:rsidRPr="001924F3" w:rsidRDefault="001924F3" w:rsidP="001924F3">
      <w:pPr>
        <w:pStyle w:val="Titre1"/>
        <w:rPr>
          <w:b/>
        </w:rPr>
      </w:pPr>
      <w:bookmarkStart w:id="2" w:name="_Toc20472156"/>
      <w:r>
        <w:lastRenderedPageBreak/>
        <w:t>Introduction</w:t>
      </w:r>
      <w:bookmarkEnd w:id="2"/>
    </w:p>
    <w:p w:rsidR="001924F3" w:rsidRDefault="001924F3" w:rsidP="001924F3"/>
    <w:p w:rsidR="001924F3" w:rsidRDefault="001924F3" w:rsidP="001924F3">
      <w:pPr>
        <w:jc w:val="both"/>
      </w:pPr>
      <w:r>
        <w:t>Les fonds marins les moins mal connus se situent dans les fa</w:t>
      </w:r>
      <w:r w:rsidR="00220B53">
        <w:t>ibles profondeurs. Ce sont eux</w:t>
      </w:r>
      <w:r>
        <w:t xml:space="preserve"> dont on extrait, pour le moment, le maximum de ressources</w:t>
      </w:r>
      <w:r w:rsidR="00734A99">
        <w:t xml:space="preserve"> halieutiques</w:t>
      </w:r>
      <w:r>
        <w:t xml:space="preserve">. L’océan des dettes que l’on se propose d’explorer dans sa morphologie contemporaine ressemble, à beaucoup d’égards, à la situation des océans physiques. </w:t>
      </w:r>
      <w:r w:rsidR="008712C9">
        <w:t>Comme les niveaux d’eau des océans, l</w:t>
      </w:r>
      <w:r>
        <w:t xml:space="preserve">es propensions à l’endettement </w:t>
      </w:r>
      <w:r w:rsidR="008F69A8">
        <w:t xml:space="preserve">sont actuellement en croissance dans l’ensemble du monde, suscitant d’intenses débats. Les avis divergent quant à la dangerosité du phénomène. Nous </w:t>
      </w:r>
      <w:r w:rsidR="00734A99">
        <w:t xml:space="preserve">n’allons </w:t>
      </w:r>
      <w:r w:rsidR="008712C9">
        <w:t xml:space="preserve">pas </w:t>
      </w:r>
      <w:r w:rsidR="00734A99">
        <w:t>analyser les</w:t>
      </w:r>
      <w:r w:rsidR="008F69A8">
        <w:t xml:space="preserve"> évolutions en la matière lesquelles ont suscité de multiples études et des monce</w:t>
      </w:r>
      <w:r w:rsidR="008712C9">
        <w:t>aux de commentaires. Nous laissons donc les flux pour</w:t>
      </w:r>
      <w:r w:rsidR="008F69A8">
        <w:t xml:space="preserve"> nous intéresser</w:t>
      </w:r>
      <w:r w:rsidR="008712C9">
        <w:t xml:space="preserve"> aux situations mondiales d’endettement</w:t>
      </w:r>
      <w:r w:rsidR="008F69A8">
        <w:t>, dans les limites des informations disponibles, variables selon les catégories de dettes, leur géographie, leurs financeurs, leurs charges d’intérêts, leurs incidences sur l’écon</w:t>
      </w:r>
      <w:r w:rsidR="002C5AF2">
        <w:t>omie</w:t>
      </w:r>
      <w:r w:rsidR="008712C9">
        <w:t xml:space="preserve"> globale des pays endettés</w:t>
      </w:r>
      <w:r w:rsidR="002C5AF2">
        <w:t>.</w:t>
      </w:r>
      <w:r w:rsidR="008712C9">
        <w:t xml:space="preserve"> On les commentera à partir de nombreux états statistiques confectionnés dans le but de faire ressortir les caractéristiques dominantes de situations </w:t>
      </w:r>
      <w:r w:rsidR="00F14985">
        <w:t>concernant les pays, les emprunteurs et les prêteurs.</w:t>
      </w:r>
    </w:p>
    <w:p w:rsidR="001924F3" w:rsidRDefault="009A0E07" w:rsidP="009A0E07">
      <w:pPr>
        <w:jc w:val="both"/>
      </w:pPr>
      <w:r>
        <w:t>Deux</w:t>
      </w:r>
      <w:r w:rsidR="002C5AF2">
        <w:t xml:space="preserve"> chiffres-clés nous permettent de mesurer l’importance du sujet. </w:t>
      </w:r>
      <w:r>
        <w:t>L’ensemble des dettes a été estimé en 2018 par le FMI à 182 billions de $ courants</w:t>
      </w:r>
      <w:r>
        <w:rPr>
          <w:rStyle w:val="Appelnotedebasdep"/>
        </w:rPr>
        <w:footnoteReference w:id="1"/>
      </w:r>
      <w:r>
        <w:t>, soir 2,1 fois le PIB mondial. Nous verrons plus loin qu’une telle estimation sous-estime la réalité.</w:t>
      </w:r>
    </w:p>
    <w:p w:rsidR="001924F3" w:rsidRDefault="009A0E07" w:rsidP="00D97058">
      <w:pPr>
        <w:jc w:val="both"/>
      </w:pPr>
      <w:r>
        <w:t>Nous allons, t</w:t>
      </w:r>
      <w:r w:rsidR="00734A99">
        <w:t>out d’abord, examiner les</w:t>
      </w:r>
      <w:r>
        <w:t xml:space="preserve"> dettes publiques pour lesquelles nous disposons de données assez abondantes et assez fiables. Puis n</w:t>
      </w:r>
      <w:r w:rsidR="00D97058">
        <w:t>ous dirigerons notre projecteur</w:t>
      </w:r>
      <w:r>
        <w:t xml:space="preserve"> vers les dettes privées au sujet desquelles les zones d’ombre demeurent massives. E</w:t>
      </w:r>
      <w:r w:rsidR="00D97058">
        <w:t>nfin, avec les moyens du bord, nous tenterons une synthèse au titre de l’endettement total. Un dernier développeme</w:t>
      </w:r>
      <w:r w:rsidR="00F14985">
        <w:t>nt, conclusif, sera consacré à en effort de réflexion au sujet des</w:t>
      </w:r>
      <w:r w:rsidR="00D97058">
        <w:t xml:space="preserve"> perspectives</w:t>
      </w:r>
      <w:r w:rsidR="007862F2">
        <w:t>.</w:t>
      </w:r>
    </w:p>
    <w:p w:rsidR="001924F3" w:rsidRDefault="007862F2" w:rsidP="001924F3">
      <w:r>
        <w:t>L</w:t>
      </w:r>
      <w:r w:rsidR="00734A99">
        <w:t>es données présentées proviennent</w:t>
      </w:r>
      <w:r>
        <w:t xml:space="preserve"> de sources diverses, mais finalement peu nombreuses : FMI, Banque Mondiale, OCDE.</w:t>
      </w:r>
    </w:p>
    <w:p w:rsidR="00220B53" w:rsidRDefault="00220B53" w:rsidP="001924F3"/>
    <w:p w:rsidR="00220B53" w:rsidRDefault="00220B53" w:rsidP="001924F3"/>
    <w:p w:rsidR="00220B53" w:rsidRDefault="00220B53" w:rsidP="001924F3"/>
    <w:p w:rsidR="00220B53" w:rsidRDefault="00220B53" w:rsidP="001924F3"/>
    <w:p w:rsidR="00220B53" w:rsidRDefault="00220B53" w:rsidP="001924F3"/>
    <w:p w:rsidR="00220B53" w:rsidRDefault="00220B53" w:rsidP="001924F3"/>
    <w:p w:rsidR="00220B53" w:rsidRDefault="00220B53" w:rsidP="001924F3"/>
    <w:p w:rsidR="001924F3" w:rsidRDefault="001924F3" w:rsidP="001924F3"/>
    <w:p w:rsidR="001924F3" w:rsidRDefault="001924F3" w:rsidP="001924F3"/>
    <w:p w:rsidR="00220B53" w:rsidRDefault="00220B53" w:rsidP="001924F3"/>
    <w:p w:rsidR="00220B53" w:rsidRDefault="00220B53" w:rsidP="001924F3"/>
    <w:p w:rsidR="00220B53" w:rsidRDefault="00220B53" w:rsidP="001924F3"/>
    <w:p w:rsidR="00220B53" w:rsidRPr="00267957" w:rsidRDefault="00220B53" w:rsidP="00220B53">
      <w:pPr>
        <w:pStyle w:val="Titre1"/>
        <w:rPr>
          <w:b/>
          <w:i/>
        </w:rPr>
      </w:pPr>
      <w:bookmarkStart w:id="3" w:name="_Toc20472157"/>
      <w:r w:rsidRPr="00267957">
        <w:rPr>
          <w:b/>
          <w:i/>
        </w:rPr>
        <w:lastRenderedPageBreak/>
        <w:t>L’ENDETTEMENT PUBLIC</w:t>
      </w:r>
      <w:r w:rsidRPr="00267957">
        <w:rPr>
          <w:rStyle w:val="Appelnotedebasdep"/>
          <w:b/>
          <w:i/>
        </w:rPr>
        <w:footnoteReference w:id="2"/>
      </w:r>
      <w:bookmarkEnd w:id="3"/>
    </w:p>
    <w:p w:rsidR="00220B53" w:rsidRPr="00220B53" w:rsidRDefault="00220B53" w:rsidP="00220B53"/>
    <w:p w:rsidR="00220B53" w:rsidRDefault="00220B53" w:rsidP="00220B53">
      <w:pPr>
        <w:jc w:val="both"/>
      </w:pPr>
      <w:r>
        <w:t xml:space="preserve">On considère usuellement comme faisant partie de l’endettement public d’un pays, tout </w:t>
      </w:r>
      <w:r w:rsidR="00734A99">
        <w:t>emprunt contracté et assorti</w:t>
      </w:r>
      <w:r>
        <w:t xml:space="preserve"> d’intérêts</w:t>
      </w:r>
      <w:r>
        <w:rPr>
          <w:rStyle w:val="Appelnotedebasdep"/>
        </w:rPr>
        <w:footnoteReference w:id="3"/>
      </w:r>
      <w:r>
        <w:t xml:space="preserve"> par une personne morale dotée de pouvoirs d’ordre public : Etats centraux, fédérés, collectivités territoriales diverses, société à capitaux publics majoritaires. Les informations dont on dispose à l’égard de ce type de dette, encore insuffisantes, ne sont pas négligeables.</w:t>
      </w:r>
    </w:p>
    <w:p w:rsidR="00220B53" w:rsidRDefault="00220B53" w:rsidP="00220B53">
      <w:pPr>
        <w:jc w:val="both"/>
      </w:pPr>
      <w:r>
        <w:t>Le stock mondial de dettes publiques estimé en 2018</w:t>
      </w:r>
      <w:r>
        <w:rPr>
          <w:rStyle w:val="Appelnotedebasdep"/>
        </w:rPr>
        <w:footnoteReference w:id="4"/>
      </w:r>
      <w:r>
        <w:t xml:space="preserve"> représentait près de 70 billions de $ courants</w:t>
      </w:r>
      <w:r>
        <w:rPr>
          <w:rStyle w:val="Appelnotedebasdep"/>
        </w:rPr>
        <w:footnoteReference w:id="5"/>
      </w:r>
      <w:r>
        <w:t>, soit 82% du PIB mondial. Les dettes publiques représentent donc une part substantielle de l’endettement global.</w:t>
      </w:r>
    </w:p>
    <w:p w:rsidR="00220B53" w:rsidRDefault="00220B53" w:rsidP="00220B53">
      <w:pPr>
        <w:jc w:val="both"/>
      </w:pPr>
      <w:r>
        <w:t>Les pays les plus endettés, ceux dont le taux d’endettement dépasse ce %, sont très minoritaires : 21 sur les quelques 200 dont on a pu collecter les données. Mais ils cumulent, ensemble, près des 2/3 de la dette mondiale.</w:t>
      </w:r>
    </w:p>
    <w:p w:rsidR="00220B53" w:rsidRDefault="00220B53" w:rsidP="00220B53">
      <w:pPr>
        <w:jc w:val="both"/>
      </w:pPr>
      <w:r>
        <w:t xml:space="preserve">Dans le groupe des 21, figurent deux poids lourds occupant une situation particulière, que l’on ne peut pas confondre avec celle des autres. </w:t>
      </w:r>
      <w:r w:rsidR="00F14985">
        <w:t xml:space="preserve">Nous y ajouterons un troisième, particulièrement important à propos duquel les données statistiques officielles minorent la situation. </w:t>
      </w:r>
    </w:p>
    <w:p w:rsidR="00220B53" w:rsidRDefault="00220B53" w:rsidP="00220B53">
      <w:pPr>
        <w:jc w:val="both"/>
      </w:pPr>
      <w:r>
        <w:t>Les Etats-Unis, ont accumulé une dette publique de 21,7 billions de $(2018). A eux seuls, ils pèsent pour près de la moitié dans le passif de ces grands endettés. Grâce au statut du dollar, monnaie dominante dans les transactions internationales, devise de refuge, fournisseur de liquidités dans l’ensem</w:t>
      </w:r>
      <w:r w:rsidR="00F14985">
        <w:t>ble du monde. Ce qui a très longtemps permis de se procurer</w:t>
      </w:r>
      <w:r>
        <w:t xml:space="preserve"> des financements </w:t>
      </w:r>
      <w:r w:rsidR="00F14985">
        <w:t xml:space="preserve">abondants sans s’astreindre à </w:t>
      </w:r>
      <w:r>
        <w:t>un effort national d’épargne. Nous verrons, plus loin, plus en détail, comment l’endettement a été financé.</w:t>
      </w:r>
    </w:p>
    <w:p w:rsidR="00220B53" w:rsidRDefault="00220B53" w:rsidP="00220B53">
      <w:pPr>
        <w:jc w:val="both"/>
      </w:pPr>
      <w:r>
        <w:t>Le cas du Japon, autre poids lourd de l’endettement, est également particulier. En 2018, son stock de dettes publiques s’élevait à 12,6 billons de $. Le pays peut être qualifié de riche</w:t>
      </w:r>
      <w:r w:rsidR="000C3735">
        <w:t xml:space="preserve"> mais aussi de vieillissant</w:t>
      </w:r>
      <w:r>
        <w:t xml:space="preserve">. Sa croissance annuelle s’est, depuis trente ans, </w:t>
      </w:r>
      <w:r w:rsidR="000C3735">
        <w:t xml:space="preserve">chroniquement </w:t>
      </w:r>
      <w:r>
        <w:t>affaiblie. Son gouvernement accumule, à grands renfort de crédits budgétaires, des plans de relance sans grands effets mais qu’il finance par emprunt. A</w:t>
      </w:r>
      <w:r w:rsidR="00792342">
        <w:t xml:space="preserve"> la différence de nombreux autres</w:t>
      </w:r>
      <w:r>
        <w:t xml:space="preserve"> pays, ce sont les habitants du Japon qui souscrivent massivement aux emprunts gouvernementaux</w:t>
      </w:r>
      <w:r>
        <w:rPr>
          <w:rStyle w:val="Appelnotedebasdep"/>
        </w:rPr>
        <w:footnoteReference w:id="6"/>
      </w:r>
      <w:r>
        <w:t>. Leur assurance de percevoir des revenus de leurs placements (évoluant à la baisse, comme ailleurs) est assurée. Le remboursement apparaît improbable. Il faut donc considérer les obligations publiques souscrites par la population, comme un système parallèle d’imposition. Ajoutons</w:t>
      </w:r>
      <w:r w:rsidR="000C3735">
        <w:t>, en sens contraire,</w:t>
      </w:r>
      <w:r>
        <w:t xml:space="preserve"> que le pays détient d’énormes montants de bons du Trésor américain.</w:t>
      </w:r>
    </w:p>
    <w:p w:rsidR="00220B53" w:rsidRDefault="00220B53" w:rsidP="00220B53">
      <w:pPr>
        <w:jc w:val="both"/>
      </w:pPr>
      <w:r>
        <w:t xml:space="preserve">A eux seuls, les deux grands porteurs de dette publique, USA et Japon représentent près de la moitié du stock mondial </w:t>
      </w:r>
      <w:r w:rsidR="00C329DE">
        <w:t xml:space="preserve">évalué par le FMI </w:t>
      </w:r>
      <w:r>
        <w:t>(49% en 2018).</w:t>
      </w:r>
    </w:p>
    <w:p w:rsidR="00C329DE" w:rsidRDefault="00CD480A" w:rsidP="00220B53">
      <w:pPr>
        <w:jc w:val="both"/>
      </w:pPr>
      <w:r>
        <w:t>La Chine ne figure pas dans group</w:t>
      </w:r>
      <w:r w:rsidR="000C3735">
        <w:t>e des grands endettés. Le FMI et les autres producteurs de données l’</w:t>
      </w:r>
      <w:r>
        <w:t>estime</w:t>
      </w:r>
      <w:r w:rsidR="000C3735">
        <w:t>nt</w:t>
      </w:r>
      <w:r>
        <w:t xml:space="preserve"> comprise entre 5,2 et 6,8 bill</w:t>
      </w:r>
      <w:r w:rsidR="000C3735">
        <w:t>ions de $ pour l’année 2018. Mais leurs</w:t>
      </w:r>
      <w:r>
        <w:t xml:space="preserve"> évaluation</w:t>
      </w:r>
      <w:r w:rsidR="000C3735">
        <w:t>s ne prennent</w:t>
      </w:r>
      <w:r>
        <w:t xml:space="preserve"> en compte que les structures politiques et pas les entreprises publiques</w:t>
      </w:r>
      <w:r w:rsidR="000C3735">
        <w:t xml:space="preserve">, lesquelles sont massivement </w:t>
      </w:r>
      <w:r w:rsidR="000C3735">
        <w:lastRenderedPageBreak/>
        <w:t>débitrices</w:t>
      </w:r>
      <w:r>
        <w:t>. En les intégrant dans le montant de la dette publique, de la même manière que les autres porteurs principaux, on dépasse le montant de 30 billions. Montant considérable qui modifie sensiblement l’estimation mondiale indiquée précédemment, portant celle-ci à une centaine de billions de $</w:t>
      </w:r>
      <w:r w:rsidR="000C3735">
        <w:t>. On peut minimiser l’endettement chinois en intégrant le fait qu’il se situe à un niveau relativement faible, eu égard à son</w:t>
      </w:r>
      <w:r w:rsidR="006F7454">
        <w:t xml:space="preserve"> </w:t>
      </w:r>
      <w:r w:rsidR="000C3735">
        <w:t xml:space="preserve">immense population. </w:t>
      </w:r>
      <w:r w:rsidR="00CD219E">
        <w:t>Mais la fraction de la population qui supporte le fardeau des dettes est bien inférieure à la moitié des résidents</w:t>
      </w:r>
      <w:r w:rsidR="006F7454">
        <w:t xml:space="preserve">. </w:t>
      </w:r>
      <w:r w:rsidR="00CD219E">
        <w:t>La Chine, tout opposée qu’elle soit au modèle du capitalisme occidental s’est profondément engagée dans des mécanismes similaires d’endettement.</w:t>
      </w:r>
    </w:p>
    <w:p w:rsidR="00220B53" w:rsidRDefault="00CD219E" w:rsidP="00220B53">
      <w:pPr>
        <w:jc w:val="both"/>
      </w:pPr>
      <w:r>
        <w:t>En dehors des trois</w:t>
      </w:r>
      <w:r w:rsidR="00220B53">
        <w:t xml:space="preserve"> cas particul</w:t>
      </w:r>
      <w:r w:rsidR="00C329DE">
        <w:t>iers que l’on vient d’évoquer</w:t>
      </w:r>
      <w:r w:rsidR="00220B53">
        <w:t>, on trouve dans le groupe des 21 grands endettés</w:t>
      </w:r>
      <w:r>
        <w:t xml:space="preserve"> (22 en y intégrant la Chine)</w:t>
      </w:r>
      <w:r w:rsidR="00220B53">
        <w:t>, neuf pays de l’Union européenne : Belgique, Chypre, Grèce, Espagne, France, Irlande, Italie, Portugal, Grande-Bretagne. Voici les caractéristiques essentielles de leur endettement public :</w:t>
      </w:r>
    </w:p>
    <w:p w:rsidR="00220B53" w:rsidRDefault="00220B53" w:rsidP="00220B53">
      <w:pPr>
        <w:jc w:val="both"/>
      </w:pPr>
    </w:p>
    <w:p w:rsidR="00220B53" w:rsidRDefault="00220B53" w:rsidP="00220B53">
      <w:pPr>
        <w:jc w:val="both"/>
      </w:pPr>
    </w:p>
    <w:tbl>
      <w:tblPr>
        <w:tblW w:w="5600" w:type="dxa"/>
        <w:jc w:val="center"/>
        <w:tblCellMar>
          <w:left w:w="70" w:type="dxa"/>
          <w:right w:w="70" w:type="dxa"/>
        </w:tblCellMar>
        <w:tblLook w:val="04A0" w:firstRow="1" w:lastRow="0" w:firstColumn="1" w:lastColumn="0" w:noHBand="0" w:noVBand="1"/>
      </w:tblPr>
      <w:tblGrid>
        <w:gridCol w:w="1080"/>
        <w:gridCol w:w="1200"/>
        <w:gridCol w:w="1200"/>
        <w:gridCol w:w="920"/>
        <w:gridCol w:w="1200"/>
      </w:tblGrid>
      <w:tr w:rsidR="00220B53" w:rsidRPr="00F97416" w:rsidTr="00220B53">
        <w:trPr>
          <w:trHeight w:val="1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Pays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PIB</w:t>
            </w:r>
            <w:r w:rsidRPr="00F97416">
              <w:rPr>
                <w:rFonts w:ascii="Calibri" w:eastAsia="Times New Roman" w:hAnsi="Calibri" w:cs="Calibri"/>
                <w:b/>
                <w:bCs/>
                <w:color w:val="000000"/>
                <w:sz w:val="16"/>
                <w:szCs w:val="16"/>
                <w:lang w:eastAsia="fr-FR"/>
              </w:rPr>
              <w:br/>
              <w:t xml:space="preserve"> données FMI</w:t>
            </w:r>
            <w:r w:rsidRPr="00F97416">
              <w:rPr>
                <w:rFonts w:ascii="Calibri" w:eastAsia="Times New Roman" w:hAnsi="Calibri" w:cs="Calibri"/>
                <w:b/>
                <w:bCs/>
                <w:color w:val="000000"/>
                <w:sz w:val="16"/>
                <w:szCs w:val="16"/>
                <w:lang w:eastAsia="fr-FR"/>
              </w:rPr>
              <w:br/>
              <w:t xml:space="preserve"> en milliards de dollars</w:t>
            </w:r>
            <w:r w:rsidRPr="00F97416">
              <w:rPr>
                <w:rFonts w:ascii="Calibri" w:eastAsia="Times New Roman" w:hAnsi="Calibri" w:cs="Calibri"/>
                <w:b/>
                <w:bCs/>
                <w:color w:val="000000"/>
                <w:sz w:val="16"/>
                <w:szCs w:val="16"/>
                <w:lang w:eastAsia="fr-FR"/>
              </w:rPr>
              <w:br/>
              <w:t>prix courants</w:t>
            </w:r>
            <w:r w:rsidRPr="00F97416">
              <w:rPr>
                <w:rFonts w:ascii="Calibri" w:eastAsia="Times New Roman" w:hAnsi="Calibri" w:cs="Calibri"/>
                <w:b/>
                <w:bCs/>
                <w:color w:val="000000"/>
                <w:sz w:val="16"/>
                <w:szCs w:val="16"/>
                <w:lang w:eastAsia="fr-FR"/>
              </w:rPr>
              <w:br/>
              <w:t>2018</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Dette publique</w:t>
            </w:r>
            <w:r w:rsidRPr="00F97416">
              <w:rPr>
                <w:rFonts w:ascii="Calibri" w:eastAsia="Times New Roman" w:hAnsi="Calibri" w:cs="Calibri"/>
                <w:b/>
                <w:bCs/>
                <w:color w:val="000000"/>
                <w:sz w:val="16"/>
                <w:szCs w:val="16"/>
                <w:lang w:eastAsia="fr-FR"/>
              </w:rPr>
              <w:br/>
              <w:t xml:space="preserve"> en % du PIB</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 xml:space="preserve">Population </w:t>
            </w:r>
            <w:r w:rsidRPr="00F97416">
              <w:rPr>
                <w:rFonts w:ascii="Calibri" w:eastAsia="Times New Roman" w:hAnsi="Calibri" w:cs="Calibri"/>
                <w:b/>
                <w:bCs/>
                <w:color w:val="000000"/>
                <w:sz w:val="16"/>
                <w:szCs w:val="16"/>
                <w:lang w:eastAsia="fr-FR"/>
              </w:rPr>
              <w:br/>
              <w:t>en millions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Dette publique</w:t>
            </w:r>
            <w:r w:rsidRPr="00F97416">
              <w:rPr>
                <w:rFonts w:ascii="Calibri" w:eastAsia="Times New Roman" w:hAnsi="Calibri" w:cs="Calibri"/>
                <w:b/>
                <w:bCs/>
                <w:color w:val="000000"/>
                <w:sz w:val="16"/>
                <w:szCs w:val="16"/>
                <w:lang w:eastAsia="fr-FR"/>
              </w:rPr>
              <w:br/>
              <w:t xml:space="preserve"> en milliards de dollars USD</w:t>
            </w:r>
          </w:p>
        </w:tc>
      </w:tr>
      <w:tr w:rsidR="00220B53" w:rsidRPr="00F97416" w:rsidTr="00220B53">
        <w:trPr>
          <w:trHeight w:val="1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Belgique</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533,15</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102%</w:t>
            </w:r>
          </w:p>
        </w:tc>
        <w:tc>
          <w:tcPr>
            <w:tcW w:w="92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11,41</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543,81</w:t>
            </w:r>
          </w:p>
        </w:tc>
      </w:tr>
      <w:tr w:rsidR="00220B53" w:rsidRPr="00F97416" w:rsidTr="00220B53">
        <w:trPr>
          <w:trHeight w:val="1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Chypre</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24,49</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103%</w:t>
            </w:r>
          </w:p>
        </w:tc>
        <w:tc>
          <w:tcPr>
            <w:tcW w:w="92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0,9</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25,10</w:t>
            </w:r>
          </w:p>
        </w:tc>
      </w:tr>
      <w:tr w:rsidR="00220B53" w:rsidRPr="00F97416" w:rsidTr="00220B53">
        <w:trPr>
          <w:trHeight w:val="1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France</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2775,25</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98%</w:t>
            </w:r>
          </w:p>
        </w:tc>
        <w:tc>
          <w:tcPr>
            <w:tcW w:w="92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67</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2 730,85</w:t>
            </w:r>
          </w:p>
        </w:tc>
      </w:tr>
      <w:tr w:rsidR="00220B53" w:rsidRPr="00F97416" w:rsidTr="00220B53">
        <w:trPr>
          <w:trHeight w:val="1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Grèce</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219,1</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181%</w:t>
            </w:r>
          </w:p>
        </w:tc>
        <w:tc>
          <w:tcPr>
            <w:tcW w:w="92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10,73</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396,79</w:t>
            </w:r>
          </w:p>
        </w:tc>
      </w:tr>
      <w:tr w:rsidR="00220B53" w:rsidRPr="00F97416" w:rsidTr="00220B53">
        <w:trPr>
          <w:trHeight w:val="1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Irlande</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372,7</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65%</w:t>
            </w:r>
          </w:p>
        </w:tc>
        <w:tc>
          <w:tcPr>
            <w:tcW w:w="92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4,84</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241,51</w:t>
            </w:r>
          </w:p>
        </w:tc>
      </w:tr>
      <w:tr w:rsidR="00220B53" w:rsidRPr="00F97416" w:rsidTr="00220B53">
        <w:trPr>
          <w:trHeight w:val="1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Italie</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2072,2</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132%</w:t>
            </w:r>
          </w:p>
        </w:tc>
        <w:tc>
          <w:tcPr>
            <w:tcW w:w="92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60,5</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2 739,45</w:t>
            </w:r>
          </w:p>
        </w:tc>
      </w:tr>
      <w:tr w:rsidR="00220B53" w:rsidRPr="00F97416" w:rsidTr="00220B53">
        <w:trPr>
          <w:trHeight w:val="1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Espagne</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1425,87</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97%</w:t>
            </w:r>
          </w:p>
        </w:tc>
        <w:tc>
          <w:tcPr>
            <w:tcW w:w="92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46,7</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1 384,52</w:t>
            </w:r>
          </w:p>
        </w:tc>
      </w:tr>
      <w:tr w:rsidR="00220B53" w:rsidRPr="00F97416" w:rsidTr="00220B53">
        <w:trPr>
          <w:trHeight w:val="1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Portugal</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238,51</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122%</w:t>
            </w:r>
          </w:p>
        </w:tc>
        <w:tc>
          <w:tcPr>
            <w:tcW w:w="92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10,3</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289,79</w:t>
            </w:r>
          </w:p>
        </w:tc>
      </w:tr>
      <w:tr w:rsidR="00220B53" w:rsidRPr="00F97416" w:rsidTr="00220B53">
        <w:trPr>
          <w:trHeight w:val="1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Royaume-Uni</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2828,64</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85%</w:t>
            </w:r>
          </w:p>
        </w:tc>
        <w:tc>
          <w:tcPr>
            <w:tcW w:w="92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66,2</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sz w:val="16"/>
                <w:szCs w:val="16"/>
                <w:lang w:eastAsia="fr-FR"/>
              </w:rPr>
            </w:pPr>
            <w:r w:rsidRPr="00F97416">
              <w:rPr>
                <w:rFonts w:ascii="Calibri" w:eastAsia="Times New Roman" w:hAnsi="Calibri" w:cs="Calibri"/>
                <w:b/>
                <w:bCs/>
                <w:color w:val="000000"/>
                <w:sz w:val="16"/>
                <w:szCs w:val="16"/>
                <w:lang w:eastAsia="fr-FR"/>
              </w:rPr>
              <w:t>2 395,86</w:t>
            </w:r>
          </w:p>
        </w:tc>
      </w:tr>
      <w:tr w:rsidR="00220B53" w:rsidRPr="00F97416" w:rsidTr="00220B53">
        <w:trPr>
          <w:trHeight w:val="1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color w:val="000000"/>
                <w:lang w:eastAsia="fr-FR"/>
              </w:rPr>
            </w:pPr>
            <w:r w:rsidRPr="00F97416">
              <w:rPr>
                <w:rFonts w:ascii="Calibri" w:eastAsia="Times New Roman" w:hAnsi="Calibri" w:cs="Calibri"/>
                <w:color w:val="000000"/>
                <w:lang w:eastAsia="fr-FR"/>
              </w:rPr>
              <w:t>TOTAUX</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lang w:eastAsia="fr-FR"/>
              </w:rPr>
            </w:pPr>
            <w:r w:rsidRPr="00F97416">
              <w:rPr>
                <w:rFonts w:ascii="Calibri" w:eastAsia="Times New Roman" w:hAnsi="Calibri" w:cs="Calibri"/>
                <w:b/>
                <w:bCs/>
                <w:color w:val="000000"/>
                <w:lang w:eastAsia="fr-FR"/>
              </w:rPr>
              <w:t>10 489,91</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lang w:eastAsia="fr-FR"/>
              </w:rPr>
            </w:pPr>
            <w:r w:rsidRPr="00F97416">
              <w:rPr>
                <w:rFonts w:ascii="Calibri" w:eastAsia="Times New Roman" w:hAnsi="Calibri" w:cs="Calibri"/>
                <w:b/>
                <w:bCs/>
                <w:color w:val="000000"/>
                <w:lang w:eastAsia="fr-FR"/>
              </w:rPr>
              <w:t>105,11%</w:t>
            </w:r>
          </w:p>
        </w:tc>
        <w:tc>
          <w:tcPr>
            <w:tcW w:w="92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lang w:eastAsia="fr-FR"/>
              </w:rPr>
            </w:pPr>
            <w:r w:rsidRPr="00F97416">
              <w:rPr>
                <w:rFonts w:ascii="Calibri" w:eastAsia="Times New Roman" w:hAnsi="Calibri" w:cs="Calibri"/>
                <w:b/>
                <w:bCs/>
                <w:color w:val="000000"/>
                <w:lang w:eastAsia="fr-FR"/>
              </w:rPr>
              <w:t>278,58</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F97416" w:rsidRDefault="00220B53" w:rsidP="00220B53">
            <w:pPr>
              <w:spacing w:after="0" w:line="240" w:lineRule="auto"/>
              <w:jc w:val="center"/>
              <w:rPr>
                <w:rFonts w:ascii="Calibri" w:eastAsia="Times New Roman" w:hAnsi="Calibri" w:cs="Calibri"/>
                <w:b/>
                <w:bCs/>
                <w:color w:val="000000"/>
                <w:lang w:eastAsia="fr-FR"/>
              </w:rPr>
            </w:pPr>
            <w:r w:rsidRPr="00F97416">
              <w:rPr>
                <w:rFonts w:ascii="Calibri" w:eastAsia="Times New Roman" w:hAnsi="Calibri" w:cs="Calibri"/>
                <w:b/>
                <w:bCs/>
                <w:color w:val="000000"/>
                <w:lang w:eastAsia="fr-FR"/>
              </w:rPr>
              <w:t>11 026,26</w:t>
            </w:r>
          </w:p>
        </w:tc>
      </w:tr>
    </w:tbl>
    <w:p w:rsidR="00220B53" w:rsidRDefault="00220B53" w:rsidP="00220B53"/>
    <w:p w:rsidR="00220B53" w:rsidRDefault="00220B53" w:rsidP="00220B53">
      <w:pPr>
        <w:jc w:val="both"/>
      </w:pPr>
      <w:r>
        <w:t xml:space="preserve">L’endettement </w:t>
      </w:r>
      <w:r w:rsidR="00976F48">
        <w:t xml:space="preserve">public total </w:t>
      </w:r>
      <w:r>
        <w:t>des grands débiteurs européens de l’Union est, globalement, inférieur à celui du Japon, mais pa</w:t>
      </w:r>
      <w:r w:rsidR="00792342">
        <w:t>s très loin de son montant. Il</w:t>
      </w:r>
      <w:r>
        <w:t xml:space="preserve"> s’élève à plus de 15% du total mondial 2018 (15,5%).Parmi les grands débiteurs mondiaux figure aussi, Singapour, cité-Etat prospère, endettée à hauteur de plus de 100% de son PIB (121%) pour 405,17 milliards de $ courants.</w:t>
      </w:r>
    </w:p>
    <w:p w:rsidR="00220B53" w:rsidRDefault="00220B53" w:rsidP="00220B53">
      <w:pPr>
        <w:jc w:val="both"/>
      </w:pPr>
      <w:r>
        <w:t>Il nous reste examiner, dans le groupe de 21</w:t>
      </w:r>
      <w:r w:rsidR="00CD219E">
        <w:t>-22</w:t>
      </w:r>
      <w:r>
        <w:t xml:space="preserve"> leaders de l’endettement public, huit Etats qui sont de grands détenteurs de dettes, eu égard à leur production :</w:t>
      </w:r>
    </w:p>
    <w:tbl>
      <w:tblPr>
        <w:tblW w:w="5880" w:type="dxa"/>
        <w:jc w:val="center"/>
        <w:tblCellMar>
          <w:left w:w="70" w:type="dxa"/>
          <w:right w:w="70" w:type="dxa"/>
        </w:tblCellMar>
        <w:tblLook w:val="04A0" w:firstRow="1" w:lastRow="0" w:firstColumn="1" w:lastColumn="0" w:noHBand="0" w:noVBand="1"/>
      </w:tblPr>
      <w:tblGrid>
        <w:gridCol w:w="1340"/>
        <w:gridCol w:w="1200"/>
        <w:gridCol w:w="868"/>
        <w:gridCol w:w="1300"/>
        <w:gridCol w:w="1200"/>
      </w:tblGrid>
      <w:tr w:rsidR="00220B53" w:rsidRPr="00AE002F" w:rsidTr="00220B53">
        <w:trPr>
          <w:trHeight w:val="113"/>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PAYS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0B53" w:rsidRPr="00AE002F" w:rsidRDefault="00220B53" w:rsidP="00220B53">
            <w:pPr>
              <w:spacing w:after="0" w:line="240" w:lineRule="auto"/>
              <w:jc w:val="center"/>
              <w:rPr>
                <w:rFonts w:ascii="Calibri" w:eastAsia="Times New Roman" w:hAnsi="Calibri" w:cs="Calibri"/>
                <w:b/>
                <w:bCs/>
                <w:color w:val="000000"/>
                <w:sz w:val="16"/>
                <w:szCs w:val="16"/>
                <w:lang w:eastAsia="fr-FR"/>
              </w:rPr>
            </w:pPr>
            <w:r w:rsidRPr="00AE002F">
              <w:rPr>
                <w:rFonts w:ascii="Calibri" w:eastAsia="Times New Roman" w:hAnsi="Calibri" w:cs="Calibri"/>
                <w:b/>
                <w:bCs/>
                <w:color w:val="000000"/>
                <w:sz w:val="16"/>
                <w:szCs w:val="16"/>
                <w:lang w:eastAsia="fr-FR"/>
              </w:rPr>
              <w:t>PIB</w:t>
            </w:r>
            <w:r w:rsidRPr="00AE002F">
              <w:rPr>
                <w:rFonts w:ascii="Calibri" w:eastAsia="Times New Roman" w:hAnsi="Calibri" w:cs="Calibri"/>
                <w:b/>
                <w:bCs/>
                <w:color w:val="000000"/>
                <w:sz w:val="16"/>
                <w:szCs w:val="16"/>
                <w:lang w:eastAsia="fr-FR"/>
              </w:rPr>
              <w:br/>
              <w:t xml:space="preserve"> données FMI</w:t>
            </w:r>
            <w:r w:rsidRPr="00AE002F">
              <w:rPr>
                <w:rFonts w:ascii="Calibri" w:eastAsia="Times New Roman" w:hAnsi="Calibri" w:cs="Calibri"/>
                <w:b/>
                <w:bCs/>
                <w:color w:val="000000"/>
                <w:sz w:val="16"/>
                <w:szCs w:val="16"/>
                <w:lang w:eastAsia="fr-FR"/>
              </w:rPr>
              <w:br/>
              <w:t xml:space="preserve"> en milliards de dollars</w:t>
            </w:r>
            <w:r w:rsidRPr="00AE002F">
              <w:rPr>
                <w:rFonts w:ascii="Calibri" w:eastAsia="Times New Roman" w:hAnsi="Calibri" w:cs="Calibri"/>
                <w:b/>
                <w:bCs/>
                <w:color w:val="000000"/>
                <w:sz w:val="16"/>
                <w:szCs w:val="16"/>
                <w:lang w:eastAsia="fr-FR"/>
              </w:rPr>
              <w:br/>
              <w:t>prix courants</w:t>
            </w:r>
            <w:r w:rsidRPr="00AE002F">
              <w:rPr>
                <w:rFonts w:ascii="Calibri" w:eastAsia="Times New Roman" w:hAnsi="Calibri" w:cs="Calibri"/>
                <w:b/>
                <w:bCs/>
                <w:color w:val="000000"/>
                <w:sz w:val="16"/>
                <w:szCs w:val="16"/>
                <w:lang w:eastAsia="fr-FR"/>
              </w:rPr>
              <w:br/>
              <w:t>2018</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220B53" w:rsidRPr="00AE002F" w:rsidRDefault="00220B53" w:rsidP="00220B53">
            <w:pPr>
              <w:spacing w:after="0" w:line="240" w:lineRule="auto"/>
              <w:rPr>
                <w:rFonts w:ascii="Calibri" w:eastAsia="Times New Roman" w:hAnsi="Calibri" w:cs="Calibri"/>
                <w:b/>
                <w:bCs/>
                <w:color w:val="000000"/>
                <w:sz w:val="16"/>
                <w:szCs w:val="16"/>
                <w:lang w:eastAsia="fr-FR"/>
              </w:rPr>
            </w:pPr>
            <w:r w:rsidRPr="00AE002F">
              <w:rPr>
                <w:rFonts w:ascii="Calibri" w:eastAsia="Times New Roman" w:hAnsi="Calibri" w:cs="Calibri"/>
                <w:b/>
                <w:bCs/>
                <w:color w:val="000000"/>
                <w:sz w:val="16"/>
                <w:szCs w:val="16"/>
                <w:lang w:eastAsia="fr-FR"/>
              </w:rPr>
              <w:t xml:space="preserve">Population </w:t>
            </w:r>
            <w:r w:rsidRPr="00AE002F">
              <w:rPr>
                <w:rFonts w:ascii="Calibri" w:eastAsia="Times New Roman" w:hAnsi="Calibri" w:cs="Calibri"/>
                <w:b/>
                <w:bCs/>
                <w:color w:val="000000"/>
                <w:sz w:val="16"/>
                <w:szCs w:val="16"/>
                <w:lang w:eastAsia="fr-FR"/>
              </w:rPr>
              <w:br/>
              <w:t>en millions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20B53" w:rsidRPr="00AE002F" w:rsidRDefault="00220B53" w:rsidP="00220B53">
            <w:pPr>
              <w:spacing w:after="0" w:line="240" w:lineRule="auto"/>
              <w:jc w:val="center"/>
              <w:rPr>
                <w:rFonts w:ascii="Calibri" w:eastAsia="Times New Roman" w:hAnsi="Calibri" w:cs="Calibri"/>
                <w:b/>
                <w:bCs/>
                <w:color w:val="000000"/>
                <w:sz w:val="16"/>
                <w:szCs w:val="16"/>
                <w:lang w:eastAsia="fr-FR"/>
              </w:rPr>
            </w:pPr>
            <w:r w:rsidRPr="00AE002F">
              <w:rPr>
                <w:rFonts w:ascii="Calibri" w:eastAsia="Times New Roman" w:hAnsi="Calibri" w:cs="Calibri"/>
                <w:b/>
                <w:bCs/>
                <w:color w:val="000000"/>
                <w:sz w:val="16"/>
                <w:szCs w:val="16"/>
                <w:lang w:eastAsia="fr-FR"/>
              </w:rPr>
              <w:t>Dette publique</w:t>
            </w:r>
            <w:r w:rsidRPr="00AE002F">
              <w:rPr>
                <w:rFonts w:ascii="Calibri" w:eastAsia="Times New Roman" w:hAnsi="Calibri" w:cs="Calibri"/>
                <w:b/>
                <w:bCs/>
                <w:color w:val="000000"/>
                <w:sz w:val="16"/>
                <w:szCs w:val="16"/>
                <w:lang w:eastAsia="fr-FR"/>
              </w:rPr>
              <w:br/>
              <w:t xml:space="preserve"> en milliards</w:t>
            </w:r>
            <w:r w:rsidRPr="00AE002F">
              <w:rPr>
                <w:rFonts w:ascii="Calibri" w:eastAsia="Times New Roman" w:hAnsi="Calibri" w:cs="Calibri"/>
                <w:b/>
                <w:bCs/>
                <w:color w:val="000000"/>
                <w:sz w:val="16"/>
                <w:szCs w:val="16"/>
                <w:lang w:eastAsia="fr-FR"/>
              </w:rPr>
              <w:br/>
              <w:t xml:space="preserve"> de dollars USD</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20B53" w:rsidRPr="00AE002F" w:rsidRDefault="00220B53" w:rsidP="00220B53">
            <w:pPr>
              <w:spacing w:after="0" w:line="240" w:lineRule="auto"/>
              <w:jc w:val="center"/>
              <w:rPr>
                <w:rFonts w:ascii="Calibri" w:eastAsia="Times New Roman" w:hAnsi="Calibri" w:cs="Calibri"/>
                <w:b/>
                <w:bCs/>
                <w:color w:val="000000"/>
                <w:sz w:val="16"/>
                <w:szCs w:val="16"/>
                <w:lang w:eastAsia="fr-FR"/>
              </w:rPr>
            </w:pPr>
            <w:r w:rsidRPr="00AE002F">
              <w:rPr>
                <w:rFonts w:ascii="Calibri" w:eastAsia="Times New Roman" w:hAnsi="Calibri" w:cs="Calibri"/>
                <w:b/>
                <w:bCs/>
                <w:color w:val="000000"/>
                <w:sz w:val="16"/>
                <w:szCs w:val="16"/>
                <w:lang w:eastAsia="fr-FR"/>
              </w:rPr>
              <w:t xml:space="preserve">Dette publique </w:t>
            </w:r>
            <w:r w:rsidRPr="00AE002F">
              <w:rPr>
                <w:rFonts w:ascii="Calibri" w:eastAsia="Times New Roman" w:hAnsi="Calibri" w:cs="Calibri"/>
                <w:b/>
                <w:bCs/>
                <w:color w:val="000000"/>
                <w:sz w:val="16"/>
                <w:szCs w:val="16"/>
                <w:lang w:eastAsia="fr-FR"/>
              </w:rPr>
              <w:br/>
              <w:t>au-dessus de la  moyenne de 82%</w:t>
            </w:r>
          </w:p>
        </w:tc>
      </w:tr>
      <w:tr w:rsidR="00220B53" w:rsidRPr="00AE002F" w:rsidTr="00220B53">
        <w:trPr>
          <w:trHeight w:val="113"/>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 xml:space="preserve">Argentine </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518,09</w:t>
            </w:r>
          </w:p>
        </w:tc>
        <w:tc>
          <w:tcPr>
            <w:tcW w:w="84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43,59</w:t>
            </w:r>
          </w:p>
        </w:tc>
        <w:tc>
          <w:tcPr>
            <w:tcW w:w="13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446,59</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86%</w:t>
            </w:r>
          </w:p>
        </w:tc>
      </w:tr>
      <w:tr w:rsidR="00220B53" w:rsidRPr="00AE002F" w:rsidTr="00220B53">
        <w:trPr>
          <w:trHeight w:val="113"/>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 xml:space="preserve">Bhoutan </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2,63</w:t>
            </w:r>
          </w:p>
        </w:tc>
        <w:tc>
          <w:tcPr>
            <w:tcW w:w="84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0,73</w:t>
            </w:r>
          </w:p>
        </w:tc>
        <w:tc>
          <w:tcPr>
            <w:tcW w:w="13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2,90</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110%</w:t>
            </w:r>
          </w:p>
        </w:tc>
      </w:tr>
      <w:tr w:rsidR="00220B53" w:rsidRPr="00AE002F" w:rsidTr="00220B53">
        <w:trPr>
          <w:trHeight w:val="113"/>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 xml:space="preserve">Cap-Vert </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1,97</w:t>
            </w:r>
          </w:p>
        </w:tc>
        <w:tc>
          <w:tcPr>
            <w:tcW w:w="84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0,54</w:t>
            </w:r>
          </w:p>
        </w:tc>
        <w:tc>
          <w:tcPr>
            <w:tcW w:w="13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2,43</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123%</w:t>
            </w:r>
          </w:p>
        </w:tc>
      </w:tr>
      <w:tr w:rsidR="00220B53" w:rsidRPr="00AE002F" w:rsidTr="00220B53">
        <w:trPr>
          <w:trHeight w:val="113"/>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Congo (Brazza)</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11,19</w:t>
            </w:r>
          </w:p>
        </w:tc>
        <w:tc>
          <w:tcPr>
            <w:tcW w:w="84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4,66</w:t>
            </w:r>
          </w:p>
        </w:tc>
        <w:tc>
          <w:tcPr>
            <w:tcW w:w="13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13,17</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118%</w:t>
            </w:r>
          </w:p>
        </w:tc>
      </w:tr>
      <w:tr w:rsidR="00220B53" w:rsidRPr="00AE002F" w:rsidTr="00220B53">
        <w:trPr>
          <w:trHeight w:val="113"/>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 xml:space="preserve">Djibouti </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2,19</w:t>
            </w:r>
          </w:p>
        </w:tc>
        <w:tc>
          <w:tcPr>
            <w:tcW w:w="84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0,91</w:t>
            </w:r>
          </w:p>
        </w:tc>
        <w:tc>
          <w:tcPr>
            <w:tcW w:w="13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1,99</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91%</w:t>
            </w:r>
          </w:p>
        </w:tc>
      </w:tr>
      <w:tr w:rsidR="00220B53" w:rsidRPr="00AE002F" w:rsidTr="00220B53">
        <w:trPr>
          <w:trHeight w:val="113"/>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 xml:space="preserve">Jamaïque </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15,42</w:t>
            </w:r>
          </w:p>
        </w:tc>
        <w:tc>
          <w:tcPr>
            <w:tcW w:w="84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2,72</w:t>
            </w:r>
          </w:p>
        </w:tc>
        <w:tc>
          <w:tcPr>
            <w:tcW w:w="13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15,93</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103%</w:t>
            </w:r>
          </w:p>
        </w:tc>
      </w:tr>
      <w:tr w:rsidR="00220B53" w:rsidRPr="00AE002F" w:rsidTr="00220B53">
        <w:trPr>
          <w:trHeight w:val="113"/>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 xml:space="preserve">Liban </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56,41</w:t>
            </w:r>
          </w:p>
        </w:tc>
        <w:tc>
          <w:tcPr>
            <w:tcW w:w="84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5,88</w:t>
            </w:r>
          </w:p>
        </w:tc>
        <w:tc>
          <w:tcPr>
            <w:tcW w:w="13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85,74</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152%</w:t>
            </w:r>
          </w:p>
        </w:tc>
      </w:tr>
      <w:tr w:rsidR="00220B53" w:rsidRPr="00AE002F" w:rsidTr="00220B53">
        <w:trPr>
          <w:trHeight w:val="113"/>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 xml:space="preserve">Mozambique </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14,43</w:t>
            </w:r>
          </w:p>
        </w:tc>
        <w:tc>
          <w:tcPr>
            <w:tcW w:w="84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27,22</w:t>
            </w:r>
          </w:p>
        </w:tc>
        <w:tc>
          <w:tcPr>
            <w:tcW w:w="13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15,95</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111%</w:t>
            </w:r>
          </w:p>
        </w:tc>
      </w:tr>
      <w:tr w:rsidR="00220B53" w:rsidRPr="00AE002F" w:rsidTr="00220B53">
        <w:trPr>
          <w:trHeight w:val="113"/>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TOTAUX</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622,33</w:t>
            </w:r>
          </w:p>
        </w:tc>
        <w:tc>
          <w:tcPr>
            <w:tcW w:w="84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86,25</w:t>
            </w:r>
          </w:p>
        </w:tc>
        <w:tc>
          <w:tcPr>
            <w:tcW w:w="13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584,69</w:t>
            </w:r>
          </w:p>
        </w:tc>
        <w:tc>
          <w:tcPr>
            <w:tcW w:w="1200" w:type="dxa"/>
            <w:tcBorders>
              <w:top w:val="nil"/>
              <w:left w:val="nil"/>
              <w:bottom w:val="single" w:sz="4" w:space="0" w:color="auto"/>
              <w:right w:val="single" w:sz="4" w:space="0" w:color="auto"/>
            </w:tcBorders>
            <w:shd w:val="clear" w:color="auto" w:fill="auto"/>
            <w:noWrap/>
            <w:vAlign w:val="bottom"/>
            <w:hideMark/>
          </w:tcPr>
          <w:p w:rsidR="00220B53" w:rsidRPr="00AE002F" w:rsidRDefault="00220B53" w:rsidP="00220B53">
            <w:pPr>
              <w:spacing w:after="0" w:line="240" w:lineRule="auto"/>
              <w:jc w:val="center"/>
              <w:rPr>
                <w:rFonts w:ascii="Calibri" w:eastAsia="Times New Roman" w:hAnsi="Calibri" w:cs="Calibri"/>
                <w:color w:val="000000"/>
                <w:sz w:val="16"/>
                <w:szCs w:val="16"/>
                <w:lang w:eastAsia="fr-FR"/>
              </w:rPr>
            </w:pPr>
            <w:r w:rsidRPr="00AE002F">
              <w:rPr>
                <w:rFonts w:ascii="Calibri" w:eastAsia="Times New Roman" w:hAnsi="Calibri" w:cs="Calibri"/>
                <w:color w:val="000000"/>
                <w:sz w:val="16"/>
                <w:szCs w:val="16"/>
                <w:lang w:eastAsia="fr-FR"/>
              </w:rPr>
              <w:t>93,95%</w:t>
            </w:r>
          </w:p>
        </w:tc>
      </w:tr>
    </w:tbl>
    <w:p w:rsidR="00220B53" w:rsidRDefault="00220B53" w:rsidP="00220B53">
      <w:pPr>
        <w:jc w:val="both"/>
      </w:pPr>
    </w:p>
    <w:p w:rsidR="00220B53" w:rsidRDefault="00220B53" w:rsidP="00220B53">
      <w:pPr>
        <w:jc w:val="both"/>
      </w:pPr>
      <w:r>
        <w:lastRenderedPageBreak/>
        <w:t>On s’aperçoit que le cas de l’Argentine domine nous les autres à la fois par le montant de son PIB, par sa population</w:t>
      </w:r>
      <w:r w:rsidR="00CD219E">
        <w:t xml:space="preserve"> (importante mais, finalement assez réduite par rapport à l’étendue de son territoire)</w:t>
      </w:r>
      <w:r>
        <w:t xml:space="preserve">, par le montant de sa dette publique. </w:t>
      </w:r>
      <w:r w:rsidR="00792342">
        <w:t>Ce pays jadis très prospère</w:t>
      </w:r>
      <w:r>
        <w:t xml:space="preserve"> ne parvient pas</w:t>
      </w:r>
      <w:r w:rsidR="00792342">
        <w:t>, depuis des décennies,</w:t>
      </w:r>
      <w:r>
        <w:t xml:space="preserve"> à sortir d’un état chronique de faillite</w:t>
      </w:r>
      <w:r w:rsidR="00CD219E">
        <w:t xml:space="preserve"> dû beaucoup moins à des causes d’ordre économique qu’à des facteurs de nature socio-politique</w:t>
      </w:r>
      <w:r>
        <w:t>. Pour le reste, nous avons affaire, soit à de petits Etats en déshérence, soit à des cas très particulier : Liban soutenu à bout de bras à la fois par les occidentaux et les monarchies pétrolières du golfe persique, Djibouti, port stratégique accueillant à diverses bases militaires</w:t>
      </w:r>
      <w:r w:rsidR="004F2AF0">
        <w:t xml:space="preserve"> dont les détenteurs arrosent le territoire de prêts à fonds économiquement perdus mais politiquement rentables</w:t>
      </w:r>
      <w:r>
        <w:t>.</w:t>
      </w:r>
    </w:p>
    <w:p w:rsidR="00220B53" w:rsidRDefault="00220B53" w:rsidP="00976F48">
      <w:pPr>
        <w:pStyle w:val="Titre2"/>
        <w:rPr>
          <w:b/>
          <w:i/>
        </w:rPr>
      </w:pPr>
      <w:bookmarkStart w:id="4" w:name="_Toc20472158"/>
      <w:r w:rsidRPr="00976F48">
        <w:rPr>
          <w:b/>
          <w:i/>
        </w:rPr>
        <w:t>Conclusions d’étape</w:t>
      </w:r>
      <w:bookmarkEnd w:id="4"/>
    </w:p>
    <w:p w:rsidR="00976F48" w:rsidRPr="00976F48" w:rsidRDefault="00976F48" w:rsidP="00976F48"/>
    <w:p w:rsidR="00457B86" w:rsidRDefault="00220B53" w:rsidP="00220B53">
      <w:pPr>
        <w:jc w:val="both"/>
      </w:pPr>
      <w:r>
        <w:t xml:space="preserve">L’adage populaire selon lequel « on ne prête qu’aux riches » apparaît à la fois comme profondément véridique, tout en se révélant trop simplificateur. Il dit vrai lorsque l’on constate que la dette publique, contractée pour plus des 2/3 par des pays riches, doit être prioritairement considérée comme, pour ainsi dire, leur affaire. </w:t>
      </w:r>
      <w:r w:rsidR="004F2AF0">
        <w:t xml:space="preserve">L’avenir de l’endettement repose, d’abord et avant tout sur leurs épaules. </w:t>
      </w:r>
      <w:r w:rsidR="006F7454">
        <w:t xml:space="preserve">Ce qui signifie que l’endettement public des pays pauvres, tout en constituant un sérieux problème eu égard à leurs capacité d’y faire face, doit occuper une place de second rang dans les préoccupations et les perspectives d’avenir concernant les dettes publiques. </w:t>
      </w:r>
      <w:r w:rsidR="00457B86">
        <w:t>Si les pays pauvres parviennent à trouver des prêteurs appartenant aux pays considérés comme, globalement riches, c’est en partie pour des raisons non économiques et essentiellement d’ordre géostratégique. On constate périodiquement que les grandes puissances rémunèrent les votes à l’ONU par des prêts, des annulations de dettes. Aux facteurs géopolitiques il faut ajouter le paiement d’intérêts très attractifs pour les investisseurs. Lorsque les intérêts élevés peuvent être assurés sur une assez longue période, la récupération de la mise en capital, souvent très problématique, devient marginale.</w:t>
      </w:r>
    </w:p>
    <w:p w:rsidR="001B695D" w:rsidRDefault="00220B53" w:rsidP="00220B53">
      <w:pPr>
        <w:jc w:val="both"/>
      </w:pPr>
      <w:r>
        <w:t>Les relations entre les Etats débiteurs et leurs créanciers, très majoritairement privés, ont fait depuis fort longtemps l’objet d’analyses mettant en exergue leur grande complexité. L’intérêt des Etats est de financer leurs besoins à moindre coût sans se trouver, pour autant, sous la coupe des prêteurs. Ces derniers, pour leur part, visent deux objectifs assez contradictoires : la sécurité de leurs placements et leur rendement périodique</w:t>
      </w:r>
      <w:r w:rsidR="004F2AF0">
        <w:t xml:space="preserve"> qu’ils souhaitent maximiser</w:t>
      </w:r>
      <w:r>
        <w:t>. L’équilibre du système actuel repose sur la conviction que les bons du Trésor des Etats riches</w:t>
      </w:r>
      <w:r w:rsidR="004F2AF0">
        <w:t>, anciens et nouveaux,</w:t>
      </w:r>
      <w:r>
        <w:t xml:space="preserve"> ne présentent, en règle générale, aucun </w:t>
      </w:r>
      <w:r w:rsidR="001B695D">
        <w:t>risque de défaillance, tant pour</w:t>
      </w:r>
      <w:r>
        <w:t xml:space="preserve"> l</w:t>
      </w:r>
      <w:r w:rsidR="001B695D">
        <w:t>e paiement des intérêts que pour</w:t>
      </w:r>
      <w:r>
        <w:t xml:space="preserve"> le remboursement du capital. </w:t>
      </w:r>
      <w:r w:rsidR="00976F48">
        <w:t xml:space="preserve">L’expérience passée milite en faveur de la conviction admise. L’extrapoler pour l’avenir apparaît comme beaucoup moins convaincant. </w:t>
      </w:r>
      <w:r w:rsidR="001B695D">
        <w:t xml:space="preserve">Car le fardeau des dettes a vocation à devenir de plus en plus lourd à porter. Les procédés </w:t>
      </w:r>
      <w:r w:rsidR="004F2AF0">
        <w:t xml:space="preserve">anciennement </w:t>
      </w:r>
      <w:r w:rsidR="001B695D">
        <w:t xml:space="preserve">utilisés </w:t>
      </w:r>
      <w:r w:rsidR="004F2AF0">
        <w:t>pour l’alléger ne paraissent</w:t>
      </w:r>
      <w:r w:rsidR="001B695D">
        <w:t xml:space="preserve"> </w:t>
      </w:r>
      <w:r w:rsidR="004F2AF0">
        <w:t xml:space="preserve">ni efficients ni </w:t>
      </w:r>
      <w:r w:rsidR="001B695D">
        <w:t>durables.</w:t>
      </w:r>
    </w:p>
    <w:p w:rsidR="00220B53" w:rsidRDefault="00220B53" w:rsidP="00220B53">
      <w:pPr>
        <w:jc w:val="both"/>
      </w:pPr>
      <w:r>
        <w:t>De multiples enquêtes ont montré que les comportements des prêteurs</w:t>
      </w:r>
      <w:r w:rsidR="004F2AF0">
        <w:t xml:space="preserve"> dirigeants</w:t>
      </w:r>
      <w:r>
        <w:t xml:space="preserve"> présentent un caractère « moutonnier ». Leur confiance ne se disperse pas mais se manifeste avec une grande cohésion. Il en va de même pour le mouvement inverse </w:t>
      </w:r>
      <w:r w:rsidR="001B695D">
        <w:t xml:space="preserve">de défiance </w:t>
      </w:r>
      <w:r>
        <w:t>susceptible d’exercer des effets ravageurs. L’accumulation continue des dettes publiques nous impose, dans ces conditions, d’explorer plus avant le futur.</w:t>
      </w:r>
    </w:p>
    <w:p w:rsidR="00220B53" w:rsidRDefault="00220B53" w:rsidP="00220B53">
      <w:pPr>
        <w:jc w:val="both"/>
      </w:pPr>
      <w:r>
        <w:t>Comme on l’a fortement souligné, la relation entre prêteurs et emprunteurs, concernant la dette publique, repose sur deux ensembles d’entités dont les organisations, les pouvoirs, les intérêts s’avèrent assez dissemblables. Les prêteurs se présentent de manière beaucoup plus dispersée que les Etats. Les banques figurent au premier plan de la finance identifiabl</w:t>
      </w:r>
      <w:r w:rsidR="004F2AF0">
        <w:t>e et contrôlable</w:t>
      </w:r>
      <w:r>
        <w:t xml:space="preserve">. Elles interviennent </w:t>
      </w:r>
      <w:r>
        <w:lastRenderedPageBreak/>
        <w:t>en tant que transformateurs en prêts de leurs fonds propres et de leurs dépôts</w:t>
      </w:r>
      <w:r>
        <w:rPr>
          <w:rStyle w:val="Appelnotedebasdep"/>
        </w:rPr>
        <w:footnoteReference w:id="7"/>
      </w:r>
      <w:r>
        <w:t>, mais, aussi, en tant que gestionnaires de fonds d’épargne privés. Seconds acteurs d’importance, les marchés financiers qui collectent directement, de l’épargne à prêter. Troisième étage : la finance non régulée qui n’a ni pour objet ni pour intérêt de souscrire à des obligations des Trésors</w:t>
      </w:r>
      <w:r w:rsidR="00976F48">
        <w:t xml:space="preserve"> publics</w:t>
      </w:r>
      <w:r>
        <w:t>, mais qui n’hésite pas à le faire ponctuellement et temporairement. Citons, enfin les entreprises qui disposent, provisoirement de trésoreries sans emploi. Le monde des prêteurs que l’on vient de schématiser rassemble donc des forces à la fois considérables et assez dispersées.</w:t>
      </w:r>
    </w:p>
    <w:p w:rsidR="00220B53" w:rsidRDefault="00220B53" w:rsidP="00220B53">
      <w:pPr>
        <w:jc w:val="both"/>
      </w:pPr>
      <w:r>
        <w:t>Le monde des emprunteurs publics se présente comme moins dispersé, sous réserve des rivalités de puissances. Mais il a subi, dans le contexte de la mondialisation, des affaiblissements considérables en termes de légitimité et de capacité d’action.</w:t>
      </w:r>
    </w:p>
    <w:p w:rsidR="00220B53" w:rsidRDefault="00220B53" w:rsidP="00220B53">
      <w:pPr>
        <w:jc w:val="both"/>
      </w:pPr>
      <w:r>
        <w:t xml:space="preserve">Dans le passé récent, le comportement </w:t>
      </w:r>
      <w:r w:rsidR="00B02A7D">
        <w:t>des emprunteurs publics a emprunté</w:t>
      </w:r>
      <w:r>
        <w:t xml:space="preserve"> trois directions pour partie complémentaires, mais non dénuées de profondes contradictions. On a protégé les plus anciens détenteurs de dettes (obligataires) d’une dévalorisation de leur capital. Cette dévalorisation aurait été massive en cas d’augmentation des taux d’intérêts des nouvelles obligations émises</w:t>
      </w:r>
      <w:r>
        <w:rPr>
          <w:rStyle w:val="Appelnotedebasdep"/>
        </w:rPr>
        <w:footnoteReference w:id="8"/>
      </w:r>
      <w:r>
        <w:t>. Non seulement, l’écueil a été évité, mais on a abaissé considérablement le rendement des nouveaux titres émis afin d’éviter la dév</w:t>
      </w:r>
      <w:r w:rsidR="00B02A7D">
        <w:t>alorisation des titres déjà en circulation</w:t>
      </w:r>
      <w:r>
        <w:t xml:space="preserve">. Seconde direction : l’abaissement continu </w:t>
      </w:r>
      <w:r w:rsidR="001B695D">
        <w:t xml:space="preserve">et généralisé </w:t>
      </w:r>
      <w:r>
        <w:t xml:space="preserve">des taux d’intérêts a servi </w:t>
      </w:r>
      <w:r w:rsidR="00B02A7D">
        <w:t>d’incitation aux épargnants afin</w:t>
      </w:r>
      <w:r>
        <w:t xml:space="preserve"> diriger </w:t>
      </w:r>
      <w:r w:rsidR="00B02A7D">
        <w:t>leur épargne vers</w:t>
      </w:r>
      <w:r>
        <w:t xml:space="preserve"> d’autres placements que les dettes étatiques : achats d’actions, d’immobilier, d’or, d’œuvres d’art, si tant est que l’on puisse dénommer ainsi la multitude d’impostures vouées aux poubelles de la culture. </w:t>
      </w:r>
      <w:r w:rsidR="00B02A7D">
        <w:t>Toutefois les achats de dettes publiques</w:t>
      </w:r>
      <w:r w:rsidR="001B695D">
        <w:t>,</w:t>
      </w:r>
      <w:r w:rsidR="00B02A7D">
        <w:t xml:space="preserve"> considérées comme dépourvues de risques, ont continué à </w:t>
      </w:r>
      <w:r w:rsidR="00764586">
        <w:t>abonder.</w:t>
      </w:r>
      <w:r w:rsidR="001B695D">
        <w:t xml:space="preserve"> </w:t>
      </w:r>
      <w:r>
        <w:t>Outre l’expansion des survalorisations d’actifs</w:t>
      </w:r>
      <w:r w:rsidR="005A1426">
        <w:t xml:space="preserve"> causés par ces manœuvres des banques centrales</w:t>
      </w:r>
      <w:r>
        <w:t>, les investissements réellement productifs n’ont pas été à la hauteur des défis d’avenir faute d’incertitudes relativement à leur rentabilité et leur sécurité. Enfin, les débiteurs étatiques ont utilisé, dans la majeure partie des cas, les accumulations de dettes afin de stimuler leur croissance à court terme au détriment de cette même croissance à plus long terme.</w:t>
      </w:r>
    </w:p>
    <w:p w:rsidR="00220B53" w:rsidRDefault="00220B53" w:rsidP="00220B53">
      <w:pPr>
        <w:jc w:val="both"/>
      </w:pPr>
      <w:r>
        <w:t>Actuellement, la relation entre prêteurs (privés) et emprunteurs (publics) nous paraît évoluer, de manière diffuse, dans le sens de la détérioration. Quel</w:t>
      </w:r>
      <w:r w:rsidR="00163962">
        <w:t xml:space="preserve">s </w:t>
      </w:r>
      <w:r>
        <w:t>que soient les régimes politiques en place, y compris les populistes, les pouvoirs étatiques existants, dans le monde des pays riches, sont à la fois dépendants de populations vieillissantes et très tributaires, électoralement, des épargnants. Des épargnants qu’ils s’ingénient à euthanasier. Le phénomène est patent en Europe, beaucoup moins manifeste aux Etats-Unis, ce qui fait qu’il n’ait pas encore engendré de secousse socio-économique mondiale. Car les épargnants américains sont massivement investis en bourse</w:t>
      </w:r>
      <w:r w:rsidR="00163962">
        <w:t xml:space="preserve"> et en actions</w:t>
      </w:r>
      <w:r>
        <w:t xml:space="preserve"> tandis que les bons du trésor sont aussi massivement souscrits par les étrangers</w:t>
      </w:r>
      <w:r>
        <w:rPr>
          <w:rStyle w:val="Appelnotedebasdep"/>
        </w:rPr>
        <w:footnoteReference w:id="9"/>
      </w:r>
      <w:r>
        <w:t>. L’ascension des cours de Wall Street, le jour où elle s’interrompra, fera éclater l’abcès dans la douleur.</w:t>
      </w:r>
    </w:p>
    <w:p w:rsidR="00220B53" w:rsidRDefault="00220B53" w:rsidP="005A1426">
      <w:pPr>
        <w:pStyle w:val="Titre2"/>
        <w:rPr>
          <w:b/>
          <w:i/>
        </w:rPr>
      </w:pPr>
      <w:bookmarkStart w:id="5" w:name="_Toc20472159"/>
      <w:r w:rsidRPr="005A1426">
        <w:rPr>
          <w:b/>
          <w:i/>
        </w:rPr>
        <w:t>L’endettement public par habitant</w:t>
      </w:r>
      <w:bookmarkEnd w:id="5"/>
    </w:p>
    <w:p w:rsidR="005A1426" w:rsidRPr="005A1426" w:rsidRDefault="005A1426" w:rsidP="005A1426"/>
    <w:p w:rsidR="00220B53" w:rsidRDefault="00220B53" w:rsidP="00220B53">
      <w:pPr>
        <w:jc w:val="both"/>
      </w:pPr>
      <w:r>
        <w:t>L’endettement par habitant, indicateur couramment utilisé, fait l’objet de controverses récurrentes parmi les économistes. Ses critiques font valoir qu’une appréciation équilibrée de la dette publique d’un pays exigerait que l’on fasse figurer, en regard, les actifs</w:t>
      </w:r>
      <w:r w:rsidR="00F0061F">
        <w:t xml:space="preserve"> collectivement détenus par les populations</w:t>
      </w:r>
      <w:r>
        <w:t>, c'est-à-dire les patrimoines et équipements collectifs. Ils considèrent que l’on rabaisserait ainsi très substantiellement les craintes soulevées par l’accumulation des dettes</w:t>
      </w:r>
      <w:r w:rsidR="005A1426">
        <w:t>, ce qui n’est pas faux</w:t>
      </w:r>
      <w:r>
        <w:t xml:space="preserve">. </w:t>
      </w:r>
      <w:r>
        <w:lastRenderedPageBreak/>
        <w:t>L’argumentation se heurte toutefois aux lacunes concernant l’évaluation des actifs. Les actifs financiers peuvent être identifiés. Ils ne sont pas tous vendables sur les marchés, loin de là. Surtout, la majeure partie de ceux qui peuvent être considérés comme liquides n’appartiennent pas aux Etats mais à des détenteurs privés. D’autres actifs, culturels, patrimoniaux, historiques, ne sont manifestement pas vendables. Ainsi, à supposer que des actifs français comme le Louvre, le Château de Versailles trouvent des acheteurs, aucun pouvoir n’accepterait de s’en dessaisir. Pour des raisons à la fois techniques et politiques, il n’a pas été possible, jusqu’à présent, de comparer de manière rigoureuse les dettes publiques aux actifs réalisables.</w:t>
      </w:r>
      <w:r w:rsidRPr="00060D77">
        <w:t xml:space="preserve"> </w:t>
      </w:r>
      <w:r>
        <w:t>C’est pourquoi l’utilisation de l’indicateur, malgré ses limites, continue à nous informer utilement sur la situation financière des différents pays.</w:t>
      </w:r>
    </w:p>
    <w:p w:rsidR="00220B53" w:rsidRDefault="00220B53" w:rsidP="005A1426">
      <w:pPr>
        <w:pStyle w:val="Titre3"/>
        <w:rPr>
          <w:b/>
          <w:i/>
        </w:rPr>
      </w:pPr>
      <w:bookmarkStart w:id="6" w:name="_Toc20472160"/>
      <w:r w:rsidRPr="005A1426">
        <w:rPr>
          <w:b/>
          <w:i/>
        </w:rPr>
        <w:t>L’endettement public par habitant selon les pays</w:t>
      </w:r>
      <w:bookmarkEnd w:id="6"/>
    </w:p>
    <w:p w:rsidR="005A1426" w:rsidRPr="005A1426" w:rsidRDefault="005A1426" w:rsidP="005A1426"/>
    <w:p w:rsidR="00220B53" w:rsidRDefault="00220B53" w:rsidP="00220B53">
      <w:pPr>
        <w:jc w:val="both"/>
      </w:pPr>
      <w:r>
        <w:t>Les données disponibles nous renseignent sur la capacité des débiteurs publics à rembourser leurs dettes. Leur solvabilité fait cependant l’objet d’analyses plus détaillées et plus complètes de la part des agences de notation dont les appréciations, pour un pays donné, diffèrent plus ou moins. Nous examinerons cet aspect ultérieurement.</w:t>
      </w:r>
    </w:p>
    <w:p w:rsidR="00220B53" w:rsidRDefault="00220B53" w:rsidP="00220B53">
      <w:pPr>
        <w:jc w:val="both"/>
      </w:pPr>
      <w:r>
        <w:t xml:space="preserve">Pour évaluer la situation relative des débiteurs mondiaux, nous avons retenu comme indicateur pertinent, le rapport entre l’endettement par habitant et le PIB par habitant. Il aurait été préférable que l’on substitue à l’endettement par habitant l’endettement par actif employé. </w:t>
      </w:r>
      <w:r w:rsidR="00F0061F">
        <w:t xml:space="preserve">De même pour le PIB. </w:t>
      </w:r>
      <w:r>
        <w:t>Car le fa</w:t>
      </w:r>
      <w:r w:rsidR="00F0061F">
        <w:t xml:space="preserve">rdeau de la dette ne repose pas, à l’instant t, </w:t>
      </w:r>
      <w:r>
        <w:t>sur les épaules des enfants ni des sans-emploi. Mais il n’existe pas de données internationales suffisamment exhaustives et fiables pour mesurer plus rigoureusement le poids de l’endettement public.</w:t>
      </w:r>
    </w:p>
    <w:p w:rsidR="005A1426" w:rsidRDefault="005A1426" w:rsidP="00220B53">
      <w:pPr>
        <w:jc w:val="both"/>
      </w:pPr>
    </w:p>
    <w:p w:rsidR="00220B53" w:rsidRPr="005C1CFB" w:rsidRDefault="00220B53" w:rsidP="005A1426">
      <w:pPr>
        <w:pStyle w:val="Titre4"/>
        <w:rPr>
          <w:b/>
        </w:rPr>
      </w:pPr>
      <w:r w:rsidRPr="005C1CFB">
        <w:rPr>
          <w:b/>
        </w:rPr>
        <w:t>Les champions de l’endettement</w:t>
      </w:r>
    </w:p>
    <w:p w:rsidR="005A1426" w:rsidRPr="005A1426" w:rsidRDefault="005A1426" w:rsidP="005A1426"/>
    <w:p w:rsidR="00220B53" w:rsidRDefault="00220B53" w:rsidP="00220B53">
      <w:pPr>
        <w:jc w:val="both"/>
      </w:pPr>
      <w:r>
        <w:t>On a classé dans cette catégorie, une dizaine de pays dont l’endettement public par habitant dépasse 100% du PIB par habitant :</w:t>
      </w:r>
    </w:p>
    <w:p w:rsidR="00220B53" w:rsidRDefault="00220B53" w:rsidP="00220B53">
      <w:pPr>
        <w:jc w:val="both"/>
      </w:pPr>
    </w:p>
    <w:tbl>
      <w:tblPr>
        <w:tblW w:w="3681" w:type="dxa"/>
        <w:jc w:val="center"/>
        <w:tblCellMar>
          <w:left w:w="70" w:type="dxa"/>
          <w:right w:w="70" w:type="dxa"/>
        </w:tblCellMar>
        <w:tblLook w:val="04A0" w:firstRow="1" w:lastRow="0" w:firstColumn="1" w:lastColumn="0" w:noHBand="0" w:noVBand="1"/>
      </w:tblPr>
      <w:tblGrid>
        <w:gridCol w:w="1980"/>
        <w:gridCol w:w="998"/>
        <w:gridCol w:w="876"/>
      </w:tblGrid>
      <w:tr w:rsidR="00220B53" w:rsidRPr="00A72A71" w:rsidTr="00220B53">
        <w:trPr>
          <w:trHeight w:val="113"/>
          <w:jc w:val="center"/>
        </w:trPr>
        <w:tc>
          <w:tcPr>
            <w:tcW w:w="1980" w:type="dxa"/>
            <w:tcBorders>
              <w:top w:val="single" w:sz="4" w:space="0" w:color="auto"/>
              <w:left w:val="single" w:sz="4" w:space="0" w:color="auto"/>
              <w:bottom w:val="single" w:sz="4" w:space="0" w:color="auto"/>
              <w:right w:val="nil"/>
            </w:tcBorders>
            <w:shd w:val="clear" w:color="auto" w:fill="auto"/>
            <w:noWrap/>
            <w:vAlign w:val="center"/>
          </w:tcPr>
          <w:p w:rsidR="00220B53" w:rsidRPr="00A72A71"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Pr>
                <w:rFonts w:ascii="Calibri" w:eastAsia="Times New Roman" w:hAnsi="Calibri" w:cs="Calibri"/>
                <w:color w:val="0563C1"/>
                <w:sz w:val="16"/>
                <w:szCs w:val="16"/>
                <w:u w:val="single"/>
                <w:lang w:eastAsia="fr-FR"/>
              </w:rPr>
              <w:t xml:space="preserve">Pays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0B53" w:rsidRPr="00A72A71" w:rsidRDefault="00220B53" w:rsidP="00220B53">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Endettement</w:t>
            </w:r>
            <w:r>
              <w:rPr>
                <w:rFonts w:ascii="Calibri" w:eastAsia="Times New Roman" w:hAnsi="Calibri" w:cs="Calibri"/>
                <w:color w:val="000000"/>
                <w:sz w:val="16"/>
                <w:szCs w:val="16"/>
                <w:lang w:eastAsia="fr-FR"/>
              </w:rPr>
              <w:br/>
              <w:t>public par habitant en % du PIB par habitant</w:t>
            </w:r>
            <w:r>
              <w:rPr>
                <w:rFonts w:ascii="Calibri" w:eastAsia="Times New Roman" w:hAnsi="Calibri" w:cs="Calibri"/>
                <w:color w:val="000000"/>
                <w:sz w:val="16"/>
                <w:szCs w:val="16"/>
                <w:lang w:eastAsia="fr-FR"/>
              </w:rPr>
              <w:br/>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20B53" w:rsidRDefault="00220B53" w:rsidP="00220B53">
            <w:pPr>
              <w:spacing w:after="0" w:line="240" w:lineRule="auto"/>
              <w:jc w:val="right"/>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Population en millions d’habitants</w:t>
            </w:r>
          </w:p>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p>
        </w:tc>
      </w:tr>
      <w:tr w:rsidR="00220B53" w:rsidRPr="00A72A71" w:rsidTr="00220B53">
        <w:trPr>
          <w:trHeight w:val="113"/>
          <w:jc w:val="center"/>
        </w:trPr>
        <w:tc>
          <w:tcPr>
            <w:tcW w:w="1980" w:type="dxa"/>
            <w:tcBorders>
              <w:top w:val="single" w:sz="4" w:space="0" w:color="auto"/>
              <w:left w:val="single" w:sz="4" w:space="0" w:color="auto"/>
              <w:bottom w:val="single" w:sz="4" w:space="0" w:color="auto"/>
              <w:right w:val="nil"/>
            </w:tcBorders>
            <w:shd w:val="clear" w:color="auto" w:fill="auto"/>
            <w:noWrap/>
            <w:vAlign w:val="center"/>
            <w:hideMark/>
          </w:tcPr>
          <w:p w:rsidR="00220B53" w:rsidRPr="00A72A71"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7" w:history="1">
              <w:r w:rsidR="00220B53" w:rsidRPr="00A72A71">
                <w:rPr>
                  <w:rFonts w:ascii="Calibri" w:eastAsia="Times New Roman" w:hAnsi="Calibri" w:cs="Calibri"/>
                  <w:color w:val="0563C1"/>
                  <w:sz w:val="16"/>
                  <w:szCs w:val="16"/>
                  <w:u w:val="single"/>
                  <w:lang w:eastAsia="fr-FR"/>
                </w:rPr>
                <w:t xml:space="preserve">République Du Congo </w:t>
              </w:r>
            </w:hyperlink>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459,16%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86,90</w:t>
            </w:r>
          </w:p>
        </w:tc>
      </w:tr>
      <w:tr w:rsidR="00220B53" w:rsidRPr="00A72A71" w:rsidTr="00220B53">
        <w:trPr>
          <w:trHeight w:val="113"/>
          <w:jc w:val="center"/>
        </w:trPr>
        <w:tc>
          <w:tcPr>
            <w:tcW w:w="1980" w:type="dxa"/>
            <w:tcBorders>
              <w:top w:val="nil"/>
              <w:left w:val="single" w:sz="4" w:space="0" w:color="auto"/>
              <w:bottom w:val="single" w:sz="4" w:space="0" w:color="auto"/>
              <w:right w:val="nil"/>
            </w:tcBorders>
            <w:shd w:val="clear" w:color="auto" w:fill="auto"/>
            <w:noWrap/>
            <w:vAlign w:val="center"/>
            <w:hideMark/>
          </w:tcPr>
          <w:p w:rsidR="00220B53" w:rsidRPr="00A72A71"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8" w:history="1">
              <w:r w:rsidR="00220B53" w:rsidRPr="00A72A71">
                <w:rPr>
                  <w:rFonts w:ascii="Calibri" w:eastAsia="Times New Roman" w:hAnsi="Calibri" w:cs="Calibri"/>
                  <w:color w:val="0563C1"/>
                  <w:sz w:val="16"/>
                  <w:szCs w:val="16"/>
                  <w:u w:val="single"/>
                  <w:lang w:eastAsia="fr-FR"/>
                </w:rPr>
                <w:t xml:space="preserve">Japon </w:t>
              </w:r>
            </w:hyperlink>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233,30%</w:t>
            </w:r>
          </w:p>
        </w:tc>
        <w:tc>
          <w:tcPr>
            <w:tcW w:w="851" w:type="dxa"/>
            <w:tcBorders>
              <w:top w:val="nil"/>
              <w:left w:val="nil"/>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126,40</w:t>
            </w:r>
          </w:p>
        </w:tc>
      </w:tr>
      <w:tr w:rsidR="00220B53" w:rsidRPr="00A72A71" w:rsidTr="00220B53">
        <w:trPr>
          <w:trHeight w:val="113"/>
          <w:jc w:val="center"/>
        </w:trPr>
        <w:tc>
          <w:tcPr>
            <w:tcW w:w="1980" w:type="dxa"/>
            <w:tcBorders>
              <w:top w:val="nil"/>
              <w:left w:val="single" w:sz="4" w:space="0" w:color="auto"/>
              <w:bottom w:val="single" w:sz="4" w:space="0" w:color="auto"/>
              <w:right w:val="nil"/>
            </w:tcBorders>
            <w:shd w:val="clear" w:color="auto" w:fill="auto"/>
            <w:noWrap/>
            <w:vAlign w:val="center"/>
            <w:hideMark/>
          </w:tcPr>
          <w:p w:rsidR="00220B53" w:rsidRPr="00A72A71"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A72A71">
              <w:rPr>
                <w:rFonts w:ascii="Calibri" w:eastAsia="Times New Roman" w:hAnsi="Calibri" w:cs="Calibri"/>
                <w:color w:val="0563C1"/>
                <w:sz w:val="16"/>
                <w:szCs w:val="16"/>
                <w:u w:val="single"/>
                <w:lang w:eastAsia="fr-FR"/>
              </w:rPr>
              <w:t>Barbade</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167,71%</w:t>
            </w:r>
          </w:p>
        </w:tc>
        <w:tc>
          <w:tcPr>
            <w:tcW w:w="851" w:type="dxa"/>
            <w:tcBorders>
              <w:top w:val="nil"/>
              <w:left w:val="nil"/>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0,30</w:t>
            </w:r>
          </w:p>
        </w:tc>
      </w:tr>
      <w:tr w:rsidR="00220B53" w:rsidRPr="00A72A71" w:rsidTr="00220B53">
        <w:trPr>
          <w:trHeight w:val="113"/>
          <w:jc w:val="center"/>
        </w:trPr>
        <w:tc>
          <w:tcPr>
            <w:tcW w:w="1980" w:type="dxa"/>
            <w:tcBorders>
              <w:top w:val="nil"/>
              <w:left w:val="single" w:sz="4" w:space="0" w:color="auto"/>
              <w:bottom w:val="single" w:sz="4" w:space="0" w:color="auto"/>
              <w:right w:val="nil"/>
            </w:tcBorders>
            <w:shd w:val="clear" w:color="auto" w:fill="auto"/>
            <w:noWrap/>
            <w:vAlign w:val="center"/>
            <w:hideMark/>
          </w:tcPr>
          <w:p w:rsidR="00220B53" w:rsidRPr="00A72A71"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9" w:history="1">
              <w:r w:rsidR="00220B53" w:rsidRPr="00A72A71">
                <w:rPr>
                  <w:rFonts w:ascii="Calibri" w:eastAsia="Times New Roman" w:hAnsi="Calibri" w:cs="Calibri"/>
                  <w:color w:val="0563C1"/>
                  <w:sz w:val="16"/>
                  <w:szCs w:val="16"/>
                  <w:u w:val="single"/>
                  <w:lang w:eastAsia="fr-FR"/>
                </w:rPr>
                <w:t xml:space="preserve">Grèce </w:t>
              </w:r>
            </w:hyperlink>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166,04%</w:t>
            </w:r>
          </w:p>
        </w:tc>
        <w:tc>
          <w:tcPr>
            <w:tcW w:w="851" w:type="dxa"/>
            <w:tcBorders>
              <w:top w:val="nil"/>
              <w:left w:val="nil"/>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11,0</w:t>
            </w:r>
          </w:p>
        </w:tc>
      </w:tr>
      <w:tr w:rsidR="00220B53" w:rsidRPr="00A72A71" w:rsidTr="00220B53">
        <w:trPr>
          <w:trHeight w:val="113"/>
          <w:jc w:val="center"/>
        </w:trPr>
        <w:tc>
          <w:tcPr>
            <w:tcW w:w="1980" w:type="dxa"/>
            <w:tcBorders>
              <w:top w:val="nil"/>
              <w:left w:val="single" w:sz="4" w:space="0" w:color="auto"/>
              <w:bottom w:val="single" w:sz="4" w:space="0" w:color="auto"/>
              <w:right w:val="nil"/>
            </w:tcBorders>
            <w:shd w:val="clear" w:color="auto" w:fill="auto"/>
            <w:noWrap/>
            <w:vAlign w:val="center"/>
            <w:hideMark/>
          </w:tcPr>
          <w:p w:rsidR="00220B53" w:rsidRPr="00A72A71"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0" w:history="1">
              <w:r w:rsidR="00220B53" w:rsidRPr="00A72A71">
                <w:rPr>
                  <w:rFonts w:ascii="Calibri" w:eastAsia="Times New Roman" w:hAnsi="Calibri" w:cs="Calibri"/>
                  <w:color w:val="0563C1"/>
                  <w:sz w:val="16"/>
                  <w:szCs w:val="16"/>
                  <w:u w:val="single"/>
                  <w:lang w:eastAsia="fr-FR"/>
                </w:rPr>
                <w:t xml:space="preserve">Soudan </w:t>
              </w:r>
            </w:hyperlink>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158,20%</w:t>
            </w:r>
          </w:p>
        </w:tc>
        <w:tc>
          <w:tcPr>
            <w:tcW w:w="851" w:type="dxa"/>
            <w:tcBorders>
              <w:top w:val="nil"/>
              <w:left w:val="nil"/>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41,51</w:t>
            </w:r>
          </w:p>
        </w:tc>
      </w:tr>
      <w:tr w:rsidR="00220B53" w:rsidRPr="00A72A71" w:rsidTr="00220B53">
        <w:trPr>
          <w:trHeight w:val="113"/>
          <w:jc w:val="center"/>
        </w:trPr>
        <w:tc>
          <w:tcPr>
            <w:tcW w:w="1980" w:type="dxa"/>
            <w:tcBorders>
              <w:top w:val="nil"/>
              <w:left w:val="single" w:sz="4" w:space="0" w:color="auto"/>
              <w:bottom w:val="single" w:sz="4" w:space="0" w:color="auto"/>
              <w:right w:val="nil"/>
            </w:tcBorders>
            <w:shd w:val="clear" w:color="auto" w:fill="auto"/>
            <w:noWrap/>
            <w:vAlign w:val="center"/>
            <w:hideMark/>
          </w:tcPr>
          <w:p w:rsidR="00220B53" w:rsidRPr="00A72A71"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1" w:history="1">
              <w:r w:rsidR="00220B53" w:rsidRPr="00A72A71">
                <w:rPr>
                  <w:rFonts w:ascii="Calibri" w:eastAsia="Times New Roman" w:hAnsi="Calibri" w:cs="Calibri"/>
                  <w:color w:val="0563C1"/>
                  <w:sz w:val="16"/>
                  <w:szCs w:val="16"/>
                  <w:u w:val="single"/>
                  <w:lang w:eastAsia="fr-FR"/>
                </w:rPr>
                <w:t xml:space="preserve">Liban </w:t>
              </w:r>
            </w:hyperlink>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135,91%</w:t>
            </w:r>
          </w:p>
        </w:tc>
        <w:tc>
          <w:tcPr>
            <w:tcW w:w="851" w:type="dxa"/>
            <w:tcBorders>
              <w:top w:val="nil"/>
              <w:left w:val="nil"/>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5,88</w:t>
            </w:r>
          </w:p>
        </w:tc>
      </w:tr>
      <w:tr w:rsidR="00220B53" w:rsidRPr="00A72A71" w:rsidTr="00220B53">
        <w:trPr>
          <w:trHeight w:val="113"/>
          <w:jc w:val="center"/>
        </w:trPr>
        <w:tc>
          <w:tcPr>
            <w:tcW w:w="1980" w:type="dxa"/>
            <w:tcBorders>
              <w:top w:val="nil"/>
              <w:left w:val="single" w:sz="4" w:space="0" w:color="auto"/>
              <w:bottom w:val="single" w:sz="4" w:space="0" w:color="auto"/>
              <w:right w:val="nil"/>
            </w:tcBorders>
            <w:shd w:val="clear" w:color="auto" w:fill="auto"/>
            <w:noWrap/>
            <w:vAlign w:val="center"/>
            <w:hideMark/>
          </w:tcPr>
          <w:p w:rsidR="00220B53" w:rsidRPr="00A72A71"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2" w:history="1">
              <w:r w:rsidR="00220B53" w:rsidRPr="00A72A71">
                <w:rPr>
                  <w:rFonts w:ascii="Calibri" w:eastAsia="Times New Roman" w:hAnsi="Calibri" w:cs="Calibri"/>
                  <w:color w:val="0563C1"/>
                  <w:sz w:val="16"/>
                  <w:szCs w:val="16"/>
                  <w:u w:val="single"/>
                  <w:lang w:eastAsia="fr-FR"/>
                </w:rPr>
                <w:t xml:space="preserve">Erythrée </w:t>
              </w:r>
            </w:hyperlink>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121,24%</w:t>
            </w:r>
          </w:p>
        </w:tc>
        <w:tc>
          <w:tcPr>
            <w:tcW w:w="851" w:type="dxa"/>
            <w:tcBorders>
              <w:top w:val="nil"/>
              <w:left w:val="nil"/>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6,38</w:t>
            </w:r>
          </w:p>
        </w:tc>
      </w:tr>
      <w:tr w:rsidR="00220B53" w:rsidRPr="00A72A71" w:rsidTr="00220B53">
        <w:trPr>
          <w:trHeight w:val="113"/>
          <w:jc w:val="center"/>
        </w:trPr>
        <w:tc>
          <w:tcPr>
            <w:tcW w:w="1980" w:type="dxa"/>
            <w:tcBorders>
              <w:top w:val="nil"/>
              <w:left w:val="single" w:sz="4" w:space="0" w:color="auto"/>
              <w:bottom w:val="single" w:sz="4" w:space="0" w:color="auto"/>
              <w:right w:val="nil"/>
            </w:tcBorders>
            <w:shd w:val="clear" w:color="auto" w:fill="auto"/>
            <w:noWrap/>
            <w:vAlign w:val="center"/>
            <w:hideMark/>
          </w:tcPr>
          <w:p w:rsidR="00220B53" w:rsidRPr="00A72A71"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3" w:history="1">
              <w:r w:rsidR="00220B53" w:rsidRPr="00A72A71">
                <w:rPr>
                  <w:rFonts w:ascii="Calibri" w:eastAsia="Times New Roman" w:hAnsi="Calibri" w:cs="Calibri"/>
                  <w:color w:val="0563C1"/>
                  <w:sz w:val="16"/>
                  <w:szCs w:val="16"/>
                  <w:u w:val="single"/>
                  <w:lang w:eastAsia="fr-FR"/>
                </w:rPr>
                <w:t xml:space="preserve">Italie </w:t>
              </w:r>
            </w:hyperlink>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119,87%</w:t>
            </w:r>
          </w:p>
        </w:tc>
        <w:tc>
          <w:tcPr>
            <w:tcW w:w="851" w:type="dxa"/>
            <w:tcBorders>
              <w:top w:val="nil"/>
              <w:left w:val="nil"/>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60,50</w:t>
            </w:r>
          </w:p>
        </w:tc>
      </w:tr>
      <w:tr w:rsidR="00220B53" w:rsidRPr="00A72A71" w:rsidTr="00220B53">
        <w:trPr>
          <w:trHeight w:val="113"/>
          <w:jc w:val="center"/>
        </w:trPr>
        <w:tc>
          <w:tcPr>
            <w:tcW w:w="1980" w:type="dxa"/>
            <w:tcBorders>
              <w:top w:val="nil"/>
              <w:left w:val="single" w:sz="4" w:space="0" w:color="auto"/>
              <w:bottom w:val="single" w:sz="4" w:space="0" w:color="auto"/>
              <w:right w:val="nil"/>
            </w:tcBorders>
            <w:shd w:val="clear" w:color="auto" w:fill="auto"/>
            <w:noWrap/>
            <w:vAlign w:val="center"/>
            <w:hideMark/>
          </w:tcPr>
          <w:p w:rsidR="00220B53" w:rsidRPr="00A72A71"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4" w:history="1">
              <w:r w:rsidR="00220B53" w:rsidRPr="00A72A71">
                <w:rPr>
                  <w:rFonts w:ascii="Calibri" w:eastAsia="Times New Roman" w:hAnsi="Calibri" w:cs="Calibri"/>
                  <w:color w:val="0563C1"/>
                  <w:sz w:val="16"/>
                  <w:szCs w:val="16"/>
                  <w:u w:val="single"/>
                  <w:lang w:eastAsia="fr-FR"/>
                </w:rPr>
                <w:t xml:space="preserve">Portugal </w:t>
              </w:r>
            </w:hyperlink>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114,28%</w:t>
            </w:r>
          </w:p>
        </w:tc>
        <w:tc>
          <w:tcPr>
            <w:tcW w:w="851" w:type="dxa"/>
            <w:tcBorders>
              <w:top w:val="nil"/>
              <w:left w:val="nil"/>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10,30</w:t>
            </w:r>
          </w:p>
        </w:tc>
      </w:tr>
      <w:tr w:rsidR="00220B53" w:rsidRPr="00A72A71" w:rsidTr="00220B53">
        <w:trPr>
          <w:trHeight w:val="113"/>
          <w:jc w:val="center"/>
        </w:trPr>
        <w:tc>
          <w:tcPr>
            <w:tcW w:w="1980" w:type="dxa"/>
            <w:tcBorders>
              <w:top w:val="nil"/>
              <w:left w:val="single" w:sz="4" w:space="0" w:color="auto"/>
              <w:bottom w:val="single" w:sz="4" w:space="0" w:color="auto"/>
              <w:right w:val="nil"/>
            </w:tcBorders>
            <w:shd w:val="clear" w:color="auto" w:fill="auto"/>
            <w:noWrap/>
            <w:vAlign w:val="center"/>
            <w:hideMark/>
          </w:tcPr>
          <w:p w:rsidR="00220B53" w:rsidRPr="00A72A71"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5" w:history="1">
              <w:r w:rsidR="00220B53" w:rsidRPr="00A72A71">
                <w:rPr>
                  <w:rFonts w:ascii="Calibri" w:eastAsia="Times New Roman" w:hAnsi="Calibri" w:cs="Calibri"/>
                  <w:color w:val="0563C1"/>
                  <w:sz w:val="16"/>
                  <w:szCs w:val="16"/>
                  <w:u w:val="single"/>
                  <w:lang w:eastAsia="fr-FR"/>
                </w:rPr>
                <w:t xml:space="preserve">Cap-Vert </w:t>
              </w:r>
            </w:hyperlink>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107,75%</w:t>
            </w:r>
          </w:p>
        </w:tc>
        <w:tc>
          <w:tcPr>
            <w:tcW w:w="851" w:type="dxa"/>
            <w:tcBorders>
              <w:top w:val="nil"/>
              <w:left w:val="nil"/>
              <w:bottom w:val="single" w:sz="4" w:space="0" w:color="auto"/>
              <w:right w:val="single" w:sz="4" w:space="0" w:color="auto"/>
            </w:tcBorders>
            <w:shd w:val="clear" w:color="auto" w:fill="auto"/>
            <w:noWrap/>
            <w:vAlign w:val="bottom"/>
            <w:hideMark/>
          </w:tcPr>
          <w:p w:rsidR="00220B53" w:rsidRPr="00A72A71" w:rsidRDefault="00220B53" w:rsidP="00220B53">
            <w:pPr>
              <w:spacing w:after="0" w:line="240" w:lineRule="auto"/>
              <w:jc w:val="right"/>
              <w:rPr>
                <w:rFonts w:ascii="Calibri" w:eastAsia="Times New Roman" w:hAnsi="Calibri" w:cs="Calibri"/>
                <w:color w:val="000000"/>
                <w:sz w:val="16"/>
                <w:szCs w:val="16"/>
                <w:lang w:eastAsia="fr-FR"/>
              </w:rPr>
            </w:pPr>
            <w:r w:rsidRPr="00A72A71">
              <w:rPr>
                <w:rFonts w:ascii="Calibri" w:eastAsia="Times New Roman" w:hAnsi="Calibri" w:cs="Calibri"/>
                <w:color w:val="000000"/>
                <w:sz w:val="16"/>
                <w:szCs w:val="16"/>
                <w:lang w:eastAsia="fr-FR"/>
              </w:rPr>
              <w:t>0,54</w:t>
            </w:r>
          </w:p>
        </w:tc>
      </w:tr>
    </w:tbl>
    <w:p w:rsidR="00220B53" w:rsidRDefault="00220B53" w:rsidP="00220B53">
      <w:pPr>
        <w:jc w:val="both"/>
      </w:pPr>
    </w:p>
    <w:p w:rsidR="00220B53" w:rsidRDefault="00220B53" w:rsidP="00220B53">
      <w:pPr>
        <w:jc w:val="both"/>
      </w:pPr>
      <w:r>
        <w:t>Les populations considérées correspondent</w:t>
      </w:r>
      <w:r w:rsidR="00F0061F">
        <w:t>, globalement, à quelque</w:t>
      </w:r>
      <w:r>
        <w:t xml:space="preserve"> 350 millions d’habitants (2018)</w:t>
      </w:r>
      <w:r w:rsidR="00F0061F">
        <w:t>, soit fort peu par rapport à la population mondiale</w:t>
      </w:r>
      <w:r>
        <w:t>. Les différences de populations</w:t>
      </w:r>
      <w:r w:rsidR="00F0061F">
        <w:t>, d’un pays à l’autre</w:t>
      </w:r>
      <w:r>
        <w:t xml:space="preserve"> s’avèrent considérables. La république du Congo, objet de convulsions internes interminables, riche en hydrocarbures et, surtout, en minéraux, tient la palme. Son Etat est manifestement insolvable, sauf </w:t>
      </w:r>
      <w:r>
        <w:lastRenderedPageBreak/>
        <w:t xml:space="preserve">à poursuivre l’accaparement </w:t>
      </w:r>
      <w:r w:rsidR="00F0061F">
        <w:t xml:space="preserve">chronique </w:t>
      </w:r>
      <w:r>
        <w:t>de ses richesses minières par des intérêts publics et privés extérieurs. Tel n’est pas le cas du Japon dont nous avons déjà examiné la situation très particulière. Malgré tout, en tant qu’Etat, il est aussi manifestement insolvable dans la mesure où les actifs financiers qu’il détient envers d’autres pays ne sont pas concrètement réalisables à grande échelle. A la différence du Congo, la population japonaise est, toutefois, en mesure de supporter le fardeau. Les Barbade, très faible</w:t>
      </w:r>
      <w:r w:rsidR="005A1426">
        <w:t>ment peuplées, attiraient naguère</w:t>
      </w:r>
      <w:r w:rsidR="008A5B73">
        <w:rPr>
          <w:rStyle w:val="Appelnotedebasdep"/>
        </w:rPr>
        <w:footnoteReference w:id="10"/>
      </w:r>
      <w:r>
        <w:t xml:space="preserve"> les épargnants grâce à leur position de paradis fiscal. </w:t>
      </w:r>
      <w:r w:rsidR="00F0061F" w:rsidRPr="00F0061F">
        <w:t>Leur</w:t>
      </w:r>
      <w:r w:rsidR="00BC46D6">
        <w:t xml:space="preserve"> position fortement débitrice tient essentiellement à l’accueil massif de capitaux extérieurs </w:t>
      </w:r>
      <w:r w:rsidRPr="00F0061F">
        <w:t>E</w:t>
      </w:r>
      <w:r w:rsidR="00BC46D6">
        <w:t>n</w:t>
      </w:r>
      <w:r>
        <w:t xml:space="preserve"> ce qui concerne les trois grands débiteurs européens, la Grèce, l’Italie, le Portugal, les situations ne sont pas identiques. Seule la dette de la Grèce est radicalement insoutenable, constat très largement admis. Celle de l’Italie soulève</w:t>
      </w:r>
      <w:r w:rsidR="008A5B73">
        <w:t>, néanmoins,</w:t>
      </w:r>
      <w:r>
        <w:t xml:space="preserve"> de plus en plus d’inquiétudes dans la mesure où sa croissance économique est devenue durablement atone. Quant au Portugal ses gouvernants ont réussi à maîtriser l’endettement du pays dans sa progression, mais pas dans ses impacts négatifs sur le développement économique à moyen terme du pays.</w:t>
      </w:r>
    </w:p>
    <w:p w:rsidR="00220B53" w:rsidRDefault="00220B53" w:rsidP="00220B53">
      <w:pPr>
        <w:jc w:val="both"/>
      </w:pPr>
      <w:r>
        <w:t>En dehors de l’Europe, le Liban n’est, évidemment pas</w:t>
      </w:r>
      <w:r w:rsidR="00BC46D6">
        <w:t>,</w:t>
      </w:r>
      <w:r>
        <w:t xml:space="preserve"> en capacité d’honorer ses dettes. Mais il a été placé sous perfusion de la part des européens et des monarchies du Golfe.</w:t>
      </w:r>
      <w:r w:rsidR="00BC46D6">
        <w:t xml:space="preserve"> Il reste une plaque tournante importante des trafics en tous genres.</w:t>
      </w:r>
    </w:p>
    <w:p w:rsidR="00220B53" w:rsidRDefault="00220B53" w:rsidP="00220B53">
      <w:pPr>
        <w:jc w:val="both"/>
      </w:pPr>
      <w:r>
        <w:t>Enfin, des Etats comme le Soudan ou l’Erythrée sont, de toute évidence, faillis.</w:t>
      </w:r>
    </w:p>
    <w:p w:rsidR="00220B53" w:rsidRDefault="00220B53" w:rsidP="00220B53">
      <w:pPr>
        <w:jc w:val="both"/>
      </w:pPr>
      <w:r>
        <w:t>L’analyse en retenant les valeurs du PIB et de la dette publique en PPA ne modifie guère celle venant d’être présentée</w:t>
      </w:r>
      <w:r w:rsidR="005A1426">
        <w:t xml:space="preserve"> sur la base des $ courants</w:t>
      </w:r>
      <w:r>
        <w:t> :</w:t>
      </w:r>
    </w:p>
    <w:p w:rsidR="005A1426" w:rsidRDefault="005A1426" w:rsidP="00220B53">
      <w:pPr>
        <w:jc w:val="both"/>
      </w:pPr>
    </w:p>
    <w:p w:rsidR="005A1426" w:rsidRDefault="005A1426" w:rsidP="00220B53">
      <w:pPr>
        <w:jc w:val="both"/>
      </w:pPr>
    </w:p>
    <w:p w:rsidR="005A1426" w:rsidRDefault="005A1426" w:rsidP="00220B53">
      <w:pPr>
        <w:jc w:val="both"/>
      </w:pP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993"/>
        <w:gridCol w:w="714"/>
        <w:gridCol w:w="752"/>
        <w:gridCol w:w="910"/>
      </w:tblGrid>
      <w:tr w:rsidR="00220B53" w:rsidRPr="000B00EA" w:rsidTr="00220B53">
        <w:trPr>
          <w:trHeight w:val="550"/>
          <w:jc w:val="center"/>
        </w:trPr>
        <w:tc>
          <w:tcPr>
            <w:tcW w:w="1129" w:type="dxa"/>
            <w:shd w:val="clear" w:color="auto" w:fill="auto"/>
            <w:noWrap/>
            <w:vAlign w:val="center"/>
          </w:tcPr>
          <w:p w:rsidR="00220B53" w:rsidRPr="000B00EA" w:rsidRDefault="00220B53" w:rsidP="00220B53">
            <w:pPr>
              <w:spacing w:after="0" w:line="240" w:lineRule="auto"/>
              <w:ind w:firstLineChars="100" w:firstLine="160"/>
              <w:jc w:val="center"/>
              <w:rPr>
                <w:rFonts w:ascii="Calibri" w:eastAsia="Times New Roman" w:hAnsi="Calibri" w:cs="Calibri"/>
                <w:color w:val="0563C1"/>
                <w:sz w:val="16"/>
                <w:szCs w:val="16"/>
                <w:u w:val="single"/>
                <w:lang w:eastAsia="fr-FR"/>
              </w:rPr>
            </w:pPr>
            <w:r>
              <w:rPr>
                <w:rFonts w:ascii="Calibri" w:eastAsia="Times New Roman" w:hAnsi="Calibri" w:cs="Calibri"/>
                <w:color w:val="0563C1"/>
                <w:sz w:val="16"/>
                <w:szCs w:val="16"/>
                <w:u w:val="single"/>
                <w:lang w:eastAsia="fr-FR"/>
              </w:rPr>
              <w:t>Pays</w:t>
            </w:r>
          </w:p>
        </w:tc>
        <w:tc>
          <w:tcPr>
            <w:tcW w:w="993" w:type="dxa"/>
            <w:shd w:val="clear" w:color="auto" w:fill="auto"/>
            <w:noWrap/>
            <w:vAlign w:val="bottom"/>
          </w:tcPr>
          <w:p w:rsidR="00220B53" w:rsidRPr="000B00EA" w:rsidRDefault="00220B53" w:rsidP="00220B53">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PIB par habitant en PPA</w:t>
            </w:r>
          </w:p>
        </w:tc>
        <w:tc>
          <w:tcPr>
            <w:tcW w:w="708" w:type="dxa"/>
            <w:shd w:val="clear" w:color="auto" w:fill="auto"/>
            <w:noWrap/>
            <w:vAlign w:val="bottom"/>
          </w:tcPr>
          <w:p w:rsidR="00220B53" w:rsidRDefault="00220B53" w:rsidP="00220B53">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Dette publique par habitant en USD PPA</w:t>
            </w:r>
          </w:p>
          <w:p w:rsidR="00220B53" w:rsidRPr="000B00EA" w:rsidRDefault="00220B53" w:rsidP="00220B53">
            <w:pPr>
              <w:spacing w:after="0" w:line="240" w:lineRule="auto"/>
              <w:jc w:val="center"/>
              <w:rPr>
                <w:rFonts w:ascii="Calibri" w:eastAsia="Times New Roman" w:hAnsi="Calibri" w:cs="Calibri"/>
                <w:color w:val="000000"/>
                <w:sz w:val="16"/>
                <w:szCs w:val="16"/>
                <w:lang w:eastAsia="fr-FR"/>
              </w:rPr>
            </w:pPr>
          </w:p>
        </w:tc>
        <w:tc>
          <w:tcPr>
            <w:tcW w:w="709" w:type="dxa"/>
            <w:shd w:val="clear" w:color="auto" w:fill="auto"/>
            <w:noWrap/>
            <w:vAlign w:val="bottom"/>
          </w:tcPr>
          <w:p w:rsidR="00220B53" w:rsidRPr="000B00EA" w:rsidRDefault="00220B53" w:rsidP="00220B53">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Dette publique par habitant/ PIB par habitant</w:t>
            </w:r>
          </w:p>
        </w:tc>
        <w:tc>
          <w:tcPr>
            <w:tcW w:w="851" w:type="dxa"/>
            <w:shd w:val="clear" w:color="auto" w:fill="auto"/>
            <w:noWrap/>
            <w:vAlign w:val="bottom"/>
          </w:tcPr>
          <w:p w:rsidR="00220B53" w:rsidRDefault="00220B53" w:rsidP="00220B53">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Populations en millions d’habitants</w:t>
            </w:r>
          </w:p>
          <w:p w:rsidR="00220B53" w:rsidRPr="000B00EA" w:rsidRDefault="00220B53" w:rsidP="00220B53">
            <w:pPr>
              <w:spacing w:after="0" w:line="240" w:lineRule="auto"/>
              <w:jc w:val="center"/>
              <w:rPr>
                <w:rFonts w:ascii="Calibri" w:eastAsia="Times New Roman" w:hAnsi="Calibri" w:cs="Calibri"/>
                <w:color w:val="000000"/>
                <w:sz w:val="16"/>
                <w:szCs w:val="16"/>
                <w:lang w:eastAsia="fr-FR"/>
              </w:rPr>
            </w:pPr>
          </w:p>
        </w:tc>
      </w:tr>
      <w:tr w:rsidR="00220B53" w:rsidRPr="000B00EA" w:rsidTr="00220B53">
        <w:trPr>
          <w:trHeight w:val="170"/>
          <w:jc w:val="center"/>
        </w:trPr>
        <w:tc>
          <w:tcPr>
            <w:tcW w:w="1129" w:type="dxa"/>
            <w:shd w:val="clear" w:color="auto" w:fill="auto"/>
            <w:noWrap/>
            <w:vAlign w:val="center"/>
            <w:hideMark/>
          </w:tcPr>
          <w:p w:rsidR="00220B53" w:rsidRPr="000B00EA"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0B00EA">
              <w:rPr>
                <w:rFonts w:ascii="Calibri" w:eastAsia="Times New Roman" w:hAnsi="Calibri" w:cs="Calibri"/>
                <w:color w:val="0563C1"/>
                <w:sz w:val="16"/>
                <w:szCs w:val="16"/>
                <w:u w:val="single"/>
                <w:lang w:eastAsia="fr-FR"/>
              </w:rPr>
              <w:t>Salvador</w:t>
            </w:r>
          </w:p>
        </w:tc>
        <w:tc>
          <w:tcPr>
            <w:tcW w:w="993"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8 369,91</w:t>
            </w:r>
          </w:p>
        </w:tc>
        <w:tc>
          <w:tcPr>
            <w:tcW w:w="708"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56 015</w:t>
            </w:r>
          </w:p>
        </w:tc>
        <w:tc>
          <w:tcPr>
            <w:tcW w:w="709"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669,24%</w:t>
            </w:r>
          </w:p>
        </w:tc>
        <w:tc>
          <w:tcPr>
            <w:tcW w:w="851"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6,38</w:t>
            </w:r>
          </w:p>
        </w:tc>
      </w:tr>
      <w:tr w:rsidR="00220B53" w:rsidRPr="000B00EA" w:rsidTr="00220B53">
        <w:trPr>
          <w:trHeight w:val="170"/>
          <w:jc w:val="center"/>
        </w:trPr>
        <w:tc>
          <w:tcPr>
            <w:tcW w:w="1129" w:type="dxa"/>
            <w:shd w:val="clear" w:color="auto" w:fill="auto"/>
            <w:noWrap/>
            <w:vAlign w:val="center"/>
            <w:hideMark/>
          </w:tcPr>
          <w:p w:rsidR="00220B53" w:rsidRPr="000B00EA"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6" w:history="1">
              <w:r w:rsidR="00220B53" w:rsidRPr="000B00EA">
                <w:rPr>
                  <w:rFonts w:ascii="Calibri" w:eastAsia="Times New Roman" w:hAnsi="Calibri" w:cs="Calibri"/>
                  <w:color w:val="0563C1"/>
                  <w:sz w:val="16"/>
                  <w:szCs w:val="16"/>
                  <w:u w:val="single"/>
                  <w:lang w:eastAsia="fr-FR"/>
                </w:rPr>
                <w:t xml:space="preserve">Turquie </w:t>
              </w:r>
            </w:hyperlink>
          </w:p>
        </w:tc>
        <w:tc>
          <w:tcPr>
            <w:tcW w:w="993"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27 687,32</w:t>
            </w:r>
          </w:p>
        </w:tc>
        <w:tc>
          <w:tcPr>
            <w:tcW w:w="708"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78 013</w:t>
            </w:r>
          </w:p>
        </w:tc>
        <w:tc>
          <w:tcPr>
            <w:tcW w:w="709"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281,76%</w:t>
            </w:r>
          </w:p>
        </w:tc>
        <w:tc>
          <w:tcPr>
            <w:tcW w:w="851"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82,80</w:t>
            </w:r>
          </w:p>
        </w:tc>
      </w:tr>
      <w:tr w:rsidR="00220B53" w:rsidRPr="000B00EA" w:rsidTr="00220B53">
        <w:trPr>
          <w:trHeight w:val="170"/>
          <w:jc w:val="center"/>
        </w:trPr>
        <w:tc>
          <w:tcPr>
            <w:tcW w:w="1129" w:type="dxa"/>
            <w:shd w:val="clear" w:color="auto" w:fill="auto"/>
            <w:noWrap/>
            <w:vAlign w:val="center"/>
            <w:hideMark/>
          </w:tcPr>
          <w:p w:rsidR="00220B53" w:rsidRPr="000B00EA"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7" w:history="1">
              <w:r w:rsidR="00220B53" w:rsidRPr="000B00EA">
                <w:rPr>
                  <w:rFonts w:ascii="Calibri" w:eastAsia="Times New Roman" w:hAnsi="Calibri" w:cs="Calibri"/>
                  <w:color w:val="0563C1"/>
                  <w:sz w:val="16"/>
                  <w:szCs w:val="16"/>
                  <w:u w:val="single"/>
                  <w:lang w:eastAsia="fr-FR"/>
                </w:rPr>
                <w:t xml:space="preserve">Japon </w:t>
              </w:r>
            </w:hyperlink>
          </w:p>
        </w:tc>
        <w:tc>
          <w:tcPr>
            <w:tcW w:w="993"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44 259,89</w:t>
            </w:r>
          </w:p>
        </w:tc>
        <w:tc>
          <w:tcPr>
            <w:tcW w:w="708"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102 503</w:t>
            </w:r>
          </w:p>
        </w:tc>
        <w:tc>
          <w:tcPr>
            <w:tcW w:w="709"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231,59%</w:t>
            </w:r>
          </w:p>
        </w:tc>
        <w:tc>
          <w:tcPr>
            <w:tcW w:w="851"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126,40</w:t>
            </w:r>
          </w:p>
        </w:tc>
      </w:tr>
      <w:tr w:rsidR="00220B53" w:rsidRPr="000B00EA" w:rsidTr="00220B53">
        <w:trPr>
          <w:trHeight w:val="170"/>
          <w:jc w:val="center"/>
        </w:trPr>
        <w:tc>
          <w:tcPr>
            <w:tcW w:w="1129" w:type="dxa"/>
            <w:shd w:val="clear" w:color="auto" w:fill="auto"/>
            <w:noWrap/>
            <w:vAlign w:val="center"/>
            <w:hideMark/>
          </w:tcPr>
          <w:p w:rsidR="00220B53" w:rsidRPr="000B00EA"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8" w:history="1">
              <w:r w:rsidR="00220B53" w:rsidRPr="000B00EA">
                <w:rPr>
                  <w:rFonts w:ascii="Calibri" w:eastAsia="Times New Roman" w:hAnsi="Calibri" w:cs="Calibri"/>
                  <w:color w:val="0563C1"/>
                  <w:sz w:val="16"/>
                  <w:szCs w:val="16"/>
                  <w:u w:val="single"/>
                  <w:lang w:eastAsia="fr-FR"/>
                </w:rPr>
                <w:t xml:space="preserve">Grèce </w:t>
              </w:r>
            </w:hyperlink>
          </w:p>
        </w:tc>
        <w:tc>
          <w:tcPr>
            <w:tcW w:w="993"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29 138,86</w:t>
            </w:r>
          </w:p>
        </w:tc>
        <w:tc>
          <w:tcPr>
            <w:tcW w:w="708"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50 562</w:t>
            </w:r>
          </w:p>
        </w:tc>
        <w:tc>
          <w:tcPr>
            <w:tcW w:w="709"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173,52%</w:t>
            </w:r>
          </w:p>
        </w:tc>
        <w:tc>
          <w:tcPr>
            <w:tcW w:w="851"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10,73</w:t>
            </w:r>
          </w:p>
        </w:tc>
      </w:tr>
      <w:tr w:rsidR="00220B53" w:rsidRPr="000B00EA" w:rsidTr="00220B53">
        <w:trPr>
          <w:trHeight w:val="170"/>
          <w:jc w:val="center"/>
        </w:trPr>
        <w:tc>
          <w:tcPr>
            <w:tcW w:w="1129" w:type="dxa"/>
            <w:shd w:val="clear" w:color="auto" w:fill="auto"/>
            <w:noWrap/>
            <w:vAlign w:val="center"/>
            <w:hideMark/>
          </w:tcPr>
          <w:p w:rsidR="00220B53" w:rsidRPr="000B00EA"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0B00EA">
              <w:rPr>
                <w:rFonts w:ascii="Calibri" w:eastAsia="Times New Roman" w:hAnsi="Calibri" w:cs="Calibri"/>
                <w:color w:val="0563C1"/>
                <w:sz w:val="16"/>
                <w:szCs w:val="16"/>
                <w:u w:val="single"/>
                <w:lang w:eastAsia="fr-FR"/>
              </w:rPr>
              <w:t>Barbade</w:t>
            </w:r>
          </w:p>
        </w:tc>
        <w:tc>
          <w:tcPr>
            <w:tcW w:w="993"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17 700,00</w:t>
            </w:r>
          </w:p>
        </w:tc>
        <w:tc>
          <w:tcPr>
            <w:tcW w:w="708"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28 001</w:t>
            </w:r>
          </w:p>
        </w:tc>
        <w:tc>
          <w:tcPr>
            <w:tcW w:w="709"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158,20%</w:t>
            </w:r>
          </w:p>
        </w:tc>
        <w:tc>
          <w:tcPr>
            <w:tcW w:w="851"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0,30</w:t>
            </w:r>
          </w:p>
        </w:tc>
      </w:tr>
      <w:tr w:rsidR="00220B53" w:rsidRPr="000B00EA" w:rsidTr="00220B53">
        <w:trPr>
          <w:trHeight w:val="170"/>
          <w:jc w:val="center"/>
        </w:trPr>
        <w:tc>
          <w:tcPr>
            <w:tcW w:w="1129" w:type="dxa"/>
            <w:shd w:val="clear" w:color="auto" w:fill="auto"/>
            <w:noWrap/>
            <w:vAlign w:val="center"/>
            <w:hideMark/>
          </w:tcPr>
          <w:p w:rsidR="00220B53" w:rsidRPr="000B00EA"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9" w:history="1">
              <w:r w:rsidR="00220B53" w:rsidRPr="000B00EA">
                <w:rPr>
                  <w:rFonts w:ascii="Calibri" w:eastAsia="Times New Roman" w:hAnsi="Calibri" w:cs="Calibri"/>
                  <w:color w:val="0563C1"/>
                  <w:sz w:val="16"/>
                  <w:szCs w:val="16"/>
                  <w:u w:val="single"/>
                  <w:lang w:eastAsia="fr-FR"/>
                </w:rPr>
                <w:t xml:space="preserve">Liban </w:t>
              </w:r>
            </w:hyperlink>
          </w:p>
        </w:tc>
        <w:tc>
          <w:tcPr>
            <w:tcW w:w="993"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15 217,69</w:t>
            </w:r>
          </w:p>
        </w:tc>
        <w:tc>
          <w:tcPr>
            <w:tcW w:w="708"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21 238</w:t>
            </w:r>
          </w:p>
        </w:tc>
        <w:tc>
          <w:tcPr>
            <w:tcW w:w="709"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139,56%</w:t>
            </w:r>
          </w:p>
        </w:tc>
        <w:tc>
          <w:tcPr>
            <w:tcW w:w="851"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5,88</w:t>
            </w:r>
          </w:p>
        </w:tc>
      </w:tr>
      <w:tr w:rsidR="00220B53" w:rsidRPr="000B00EA" w:rsidTr="00220B53">
        <w:trPr>
          <w:trHeight w:val="170"/>
          <w:jc w:val="center"/>
        </w:trPr>
        <w:tc>
          <w:tcPr>
            <w:tcW w:w="1129" w:type="dxa"/>
            <w:shd w:val="clear" w:color="auto" w:fill="auto"/>
            <w:noWrap/>
            <w:vAlign w:val="center"/>
            <w:hideMark/>
          </w:tcPr>
          <w:p w:rsidR="00220B53" w:rsidRPr="000B00EA"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0" w:history="1">
              <w:r w:rsidR="00220B53" w:rsidRPr="000B00EA">
                <w:rPr>
                  <w:rFonts w:ascii="Calibri" w:eastAsia="Times New Roman" w:hAnsi="Calibri" w:cs="Calibri"/>
                  <w:color w:val="0563C1"/>
                  <w:sz w:val="16"/>
                  <w:szCs w:val="16"/>
                  <w:u w:val="single"/>
                  <w:lang w:eastAsia="fr-FR"/>
                </w:rPr>
                <w:t xml:space="preserve">Erythrée </w:t>
              </w:r>
            </w:hyperlink>
          </w:p>
        </w:tc>
        <w:tc>
          <w:tcPr>
            <w:tcW w:w="993"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1 570,53</w:t>
            </w:r>
          </w:p>
        </w:tc>
        <w:tc>
          <w:tcPr>
            <w:tcW w:w="708"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2 066</w:t>
            </w:r>
          </w:p>
        </w:tc>
        <w:tc>
          <w:tcPr>
            <w:tcW w:w="709"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131,55%</w:t>
            </w:r>
          </w:p>
        </w:tc>
        <w:tc>
          <w:tcPr>
            <w:tcW w:w="851"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6,38</w:t>
            </w:r>
          </w:p>
        </w:tc>
      </w:tr>
      <w:tr w:rsidR="00220B53" w:rsidRPr="000B00EA" w:rsidTr="00220B53">
        <w:trPr>
          <w:trHeight w:val="170"/>
          <w:jc w:val="center"/>
        </w:trPr>
        <w:tc>
          <w:tcPr>
            <w:tcW w:w="1129" w:type="dxa"/>
            <w:shd w:val="clear" w:color="auto" w:fill="auto"/>
            <w:noWrap/>
            <w:vAlign w:val="center"/>
            <w:hideMark/>
          </w:tcPr>
          <w:p w:rsidR="00220B53" w:rsidRPr="000B00EA"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1" w:history="1">
              <w:r w:rsidR="00220B53" w:rsidRPr="000B00EA">
                <w:rPr>
                  <w:rFonts w:ascii="Calibri" w:eastAsia="Times New Roman" w:hAnsi="Calibri" w:cs="Calibri"/>
                  <w:color w:val="0563C1"/>
                  <w:sz w:val="16"/>
                  <w:szCs w:val="16"/>
                  <w:u w:val="single"/>
                  <w:lang w:eastAsia="fr-FR"/>
                </w:rPr>
                <w:t xml:space="preserve">Italie </w:t>
              </w:r>
            </w:hyperlink>
          </w:p>
        </w:tc>
        <w:tc>
          <w:tcPr>
            <w:tcW w:w="993"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39 626,45</w:t>
            </w:r>
          </w:p>
        </w:tc>
        <w:tc>
          <w:tcPr>
            <w:tcW w:w="708"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49 060</w:t>
            </w:r>
          </w:p>
        </w:tc>
        <w:tc>
          <w:tcPr>
            <w:tcW w:w="709"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123,81%</w:t>
            </w:r>
          </w:p>
        </w:tc>
        <w:tc>
          <w:tcPr>
            <w:tcW w:w="851"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60,50</w:t>
            </w:r>
          </w:p>
        </w:tc>
      </w:tr>
      <w:tr w:rsidR="00220B53" w:rsidRPr="000B00EA" w:rsidTr="00220B53">
        <w:trPr>
          <w:trHeight w:val="170"/>
          <w:jc w:val="center"/>
        </w:trPr>
        <w:tc>
          <w:tcPr>
            <w:tcW w:w="1129" w:type="dxa"/>
            <w:shd w:val="clear" w:color="auto" w:fill="auto"/>
            <w:noWrap/>
            <w:vAlign w:val="center"/>
            <w:hideMark/>
          </w:tcPr>
          <w:p w:rsidR="00220B53" w:rsidRPr="000B00EA"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2" w:history="1">
              <w:r w:rsidR="00220B53" w:rsidRPr="000B00EA">
                <w:rPr>
                  <w:rFonts w:ascii="Calibri" w:eastAsia="Times New Roman" w:hAnsi="Calibri" w:cs="Calibri"/>
                  <w:color w:val="0563C1"/>
                  <w:sz w:val="16"/>
                  <w:szCs w:val="16"/>
                  <w:u w:val="single"/>
                  <w:lang w:eastAsia="fr-FR"/>
                </w:rPr>
                <w:t xml:space="preserve">Portugal </w:t>
              </w:r>
            </w:hyperlink>
          </w:p>
        </w:tc>
        <w:tc>
          <w:tcPr>
            <w:tcW w:w="993"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31 965,05</w:t>
            </w:r>
          </w:p>
        </w:tc>
        <w:tc>
          <w:tcPr>
            <w:tcW w:w="708"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38 127</w:t>
            </w:r>
          </w:p>
        </w:tc>
        <w:tc>
          <w:tcPr>
            <w:tcW w:w="709"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119,28%</w:t>
            </w:r>
          </w:p>
        </w:tc>
        <w:tc>
          <w:tcPr>
            <w:tcW w:w="851"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10,30</w:t>
            </w:r>
          </w:p>
        </w:tc>
      </w:tr>
      <w:tr w:rsidR="00220B53" w:rsidRPr="000B00EA" w:rsidTr="00220B53">
        <w:trPr>
          <w:trHeight w:val="170"/>
          <w:jc w:val="center"/>
        </w:trPr>
        <w:tc>
          <w:tcPr>
            <w:tcW w:w="1129" w:type="dxa"/>
            <w:shd w:val="clear" w:color="auto" w:fill="auto"/>
            <w:noWrap/>
            <w:vAlign w:val="center"/>
            <w:hideMark/>
          </w:tcPr>
          <w:p w:rsidR="00220B53" w:rsidRPr="000B00EA"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3" w:history="1">
              <w:r w:rsidR="00220B53" w:rsidRPr="000B00EA">
                <w:rPr>
                  <w:rFonts w:ascii="Calibri" w:eastAsia="Times New Roman" w:hAnsi="Calibri" w:cs="Calibri"/>
                  <w:color w:val="0563C1"/>
                  <w:sz w:val="16"/>
                  <w:szCs w:val="16"/>
                  <w:u w:val="single"/>
                  <w:lang w:eastAsia="fr-FR"/>
                </w:rPr>
                <w:t xml:space="preserve">Soudan </w:t>
              </w:r>
            </w:hyperlink>
          </w:p>
        </w:tc>
        <w:tc>
          <w:tcPr>
            <w:tcW w:w="993"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4 280,41</w:t>
            </w:r>
          </w:p>
        </w:tc>
        <w:tc>
          <w:tcPr>
            <w:tcW w:w="708"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5 003</w:t>
            </w:r>
          </w:p>
        </w:tc>
        <w:tc>
          <w:tcPr>
            <w:tcW w:w="709"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116,88%</w:t>
            </w:r>
          </w:p>
        </w:tc>
        <w:tc>
          <w:tcPr>
            <w:tcW w:w="851"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41,51</w:t>
            </w:r>
          </w:p>
        </w:tc>
      </w:tr>
      <w:tr w:rsidR="00220B53" w:rsidRPr="000B00EA" w:rsidTr="00220B53">
        <w:trPr>
          <w:trHeight w:val="170"/>
          <w:jc w:val="center"/>
        </w:trPr>
        <w:tc>
          <w:tcPr>
            <w:tcW w:w="1129" w:type="dxa"/>
            <w:shd w:val="clear" w:color="auto" w:fill="auto"/>
            <w:noWrap/>
            <w:vAlign w:val="center"/>
            <w:hideMark/>
          </w:tcPr>
          <w:p w:rsidR="00220B53" w:rsidRPr="000B00EA"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4" w:history="1">
              <w:r w:rsidR="00220B53" w:rsidRPr="000B00EA">
                <w:rPr>
                  <w:rFonts w:ascii="Calibri" w:eastAsia="Times New Roman" w:hAnsi="Calibri" w:cs="Calibri"/>
                  <w:color w:val="0563C1"/>
                  <w:sz w:val="16"/>
                  <w:szCs w:val="16"/>
                  <w:u w:val="single"/>
                  <w:lang w:eastAsia="fr-FR"/>
                </w:rPr>
                <w:t xml:space="preserve">Cap-Vert </w:t>
              </w:r>
            </w:hyperlink>
          </w:p>
        </w:tc>
        <w:tc>
          <w:tcPr>
            <w:tcW w:w="993"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7 500,00</w:t>
            </w:r>
          </w:p>
        </w:tc>
        <w:tc>
          <w:tcPr>
            <w:tcW w:w="708"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8 360</w:t>
            </w:r>
          </w:p>
        </w:tc>
        <w:tc>
          <w:tcPr>
            <w:tcW w:w="709"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111,47%</w:t>
            </w:r>
          </w:p>
        </w:tc>
        <w:tc>
          <w:tcPr>
            <w:tcW w:w="851" w:type="dxa"/>
            <w:shd w:val="clear" w:color="auto" w:fill="auto"/>
            <w:noWrap/>
            <w:vAlign w:val="bottom"/>
            <w:hideMark/>
          </w:tcPr>
          <w:p w:rsidR="00220B53" w:rsidRPr="000B00EA" w:rsidRDefault="00220B53" w:rsidP="00220B53">
            <w:pPr>
              <w:spacing w:after="0" w:line="240" w:lineRule="auto"/>
              <w:jc w:val="right"/>
              <w:rPr>
                <w:rFonts w:ascii="Calibri" w:eastAsia="Times New Roman" w:hAnsi="Calibri" w:cs="Calibri"/>
                <w:color w:val="000000"/>
                <w:sz w:val="16"/>
                <w:szCs w:val="16"/>
                <w:lang w:eastAsia="fr-FR"/>
              </w:rPr>
            </w:pPr>
            <w:r w:rsidRPr="000B00EA">
              <w:rPr>
                <w:rFonts w:ascii="Calibri" w:eastAsia="Times New Roman" w:hAnsi="Calibri" w:cs="Calibri"/>
                <w:color w:val="000000"/>
                <w:sz w:val="16"/>
                <w:szCs w:val="16"/>
                <w:lang w:eastAsia="fr-FR"/>
              </w:rPr>
              <w:t>0,54</w:t>
            </w:r>
          </w:p>
        </w:tc>
      </w:tr>
    </w:tbl>
    <w:p w:rsidR="00220B53" w:rsidRDefault="00220B53" w:rsidP="00220B53">
      <w:pPr>
        <w:jc w:val="both"/>
      </w:pPr>
    </w:p>
    <w:p w:rsidR="00220B53" w:rsidRDefault="00220B53" w:rsidP="00220B53">
      <w:pPr>
        <w:jc w:val="both"/>
      </w:pPr>
      <w:r>
        <w:t>On voit apparaître dans ce tableau un petit Etat d’Amérique du sud surendetté, largement failli, le Salvador</w:t>
      </w:r>
      <w:r w:rsidR="008A5B73">
        <w:t xml:space="preserve"> dont l’instabilité politique est notoire</w:t>
      </w:r>
      <w:r>
        <w:t>. La seconde apparition concerne la Turquie, Etat fortement peuplé. Son niveau très élevé d’endettement, substantiellement exter</w:t>
      </w:r>
      <w:r w:rsidR="00764586">
        <w:t>ne, s’avérait naguère très supportable</w:t>
      </w:r>
      <w:r>
        <w:t xml:space="preserve"> grâce à une croissance économique soutenue. Tel n’est plus le cas et le pouvoir politique</w:t>
      </w:r>
      <w:r w:rsidR="00BC46D6">
        <w:t>, tant pour des raisons internes que géopolitiques,</w:t>
      </w:r>
      <w:r>
        <w:t xml:space="preserve"> est devenu vacillant.</w:t>
      </w:r>
    </w:p>
    <w:p w:rsidR="00220B53" w:rsidRDefault="00220B53" w:rsidP="005C1CFB">
      <w:pPr>
        <w:pStyle w:val="Titre4"/>
        <w:rPr>
          <w:b/>
          <w:i w:val="0"/>
        </w:rPr>
      </w:pPr>
      <w:r w:rsidRPr="005C1CFB">
        <w:rPr>
          <w:b/>
          <w:i w:val="0"/>
        </w:rPr>
        <w:lastRenderedPageBreak/>
        <w:t>Les poids légers de la dette publique</w:t>
      </w:r>
    </w:p>
    <w:p w:rsidR="005C1CFB" w:rsidRPr="005C1CFB" w:rsidRDefault="005C1CFB" w:rsidP="005C1CFB"/>
    <w:p w:rsidR="00220B53" w:rsidRDefault="00220B53" w:rsidP="00220B53">
      <w:pPr>
        <w:jc w:val="both"/>
      </w:pPr>
      <w:r>
        <w:t>Nous avons classé dans cette catégorie, sans prétendre à la rigueur scientifique, les pays dont l’endettement par habitant correspond, au plus à 20%</w:t>
      </w:r>
      <w:r w:rsidR="005C1CFB">
        <w:t xml:space="preserve"> du PIB</w:t>
      </w:r>
      <w:r>
        <w:t xml:space="preserve">. Sauf cas particulier, un tel taux rend, à notre sens l’endettement supportable, compte non tenu, à ce stade de l’analyse, des </w:t>
      </w:r>
      <w:r w:rsidR="008A5B73">
        <w:t>autres paramètres déterminants.</w:t>
      </w:r>
    </w:p>
    <w:p w:rsidR="00220B53" w:rsidRDefault="00220B53" w:rsidP="00220B53">
      <w:pPr>
        <w:jc w:val="both"/>
      </w:pPr>
      <w:r>
        <w:t xml:space="preserve">Une minorité de pays (24) correspondent à ce critère de sélection (tableau ci-après). Plusieurs des pays figurant dans notre liste affichent des données </w:t>
      </w:r>
      <w:r w:rsidR="00BC46D6">
        <w:t xml:space="preserve">péniblement </w:t>
      </w:r>
      <w:r>
        <w:t xml:space="preserve">collectées par les institutions internationales mais dépourvues de toute fiabilité : Afghanistan, Corée du Nord, Lybie, pour ne citer que ces trois exemples. Le total des populations concernées dépasse les 520 millions. Mais y figure la population de la Russie pour 146,6 millions. </w:t>
      </w:r>
      <w:r w:rsidR="00BC46D6">
        <w:t xml:space="preserve">La dette publique russe serait nettement plus importante si les sanctions mises en œuvre par ses adversaires occidentaux n’avaient pas limité ses possibilités de recourir à l’endettement. </w:t>
      </w:r>
      <w:r>
        <w:t>Signalons également le poids relatif des grands Etats pétroliers (Nigéria, Emirats Arabes Unis, Arabie Saoudite, Koweït). Ainsi, dans la morph</w:t>
      </w:r>
      <w:r w:rsidR="00A448F9">
        <w:t>ologie de l’endettement public, concernant ce groupe d’Etats, on trouve, principalement, surtout des marginaux qui ne jouent pas vraiment dans la cour des grands endettés.</w:t>
      </w:r>
    </w:p>
    <w:p w:rsidR="00220B53" w:rsidRDefault="00220B53" w:rsidP="00220B53">
      <w:pPr>
        <w:jc w:val="both"/>
      </w:pPr>
    </w:p>
    <w:tbl>
      <w:tblPr>
        <w:tblW w:w="5665" w:type="dxa"/>
        <w:jc w:val="center"/>
        <w:tblCellMar>
          <w:left w:w="70" w:type="dxa"/>
          <w:right w:w="70" w:type="dxa"/>
        </w:tblCellMar>
        <w:tblLook w:val="04A0" w:firstRow="1" w:lastRow="0" w:firstColumn="1" w:lastColumn="0" w:noHBand="0" w:noVBand="1"/>
      </w:tblPr>
      <w:tblGrid>
        <w:gridCol w:w="1838"/>
        <w:gridCol w:w="992"/>
        <w:gridCol w:w="851"/>
        <w:gridCol w:w="992"/>
        <w:gridCol w:w="992"/>
      </w:tblGrid>
      <w:tr w:rsidR="00220B53" w:rsidRPr="002C46CF" w:rsidTr="00220B53">
        <w:trPr>
          <w:trHeight w:val="1140"/>
          <w:jc w:val="center"/>
        </w:trPr>
        <w:tc>
          <w:tcPr>
            <w:tcW w:w="1838" w:type="dxa"/>
            <w:tcBorders>
              <w:top w:val="single" w:sz="4" w:space="0" w:color="auto"/>
              <w:left w:val="single" w:sz="4" w:space="0" w:color="auto"/>
              <w:bottom w:val="single" w:sz="4" w:space="0" w:color="auto"/>
              <w:right w:val="nil"/>
            </w:tcBorders>
            <w:shd w:val="clear" w:color="auto" w:fill="auto"/>
            <w:noWrap/>
            <w:vAlign w:val="bottom"/>
            <w:hideMark/>
          </w:tcPr>
          <w:p w:rsidR="00220B53" w:rsidRPr="002C46CF" w:rsidRDefault="00220B53" w:rsidP="00220B53">
            <w:pPr>
              <w:spacing w:after="0" w:line="240" w:lineRule="auto"/>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PAYS (données 2018)</w:t>
            </w:r>
          </w:p>
        </w:tc>
        <w:tc>
          <w:tcPr>
            <w:tcW w:w="992" w:type="dxa"/>
            <w:tcBorders>
              <w:top w:val="single" w:sz="4" w:space="0" w:color="auto"/>
              <w:left w:val="single" w:sz="4" w:space="0" w:color="auto"/>
              <w:bottom w:val="single" w:sz="4" w:space="0" w:color="auto"/>
              <w:right w:val="nil"/>
            </w:tcBorders>
            <w:shd w:val="clear" w:color="auto" w:fill="auto"/>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PIB par habitant en dollars</w:t>
            </w:r>
            <w:r w:rsidRPr="002C46CF">
              <w:rPr>
                <w:rFonts w:ascii="Calibri" w:eastAsia="Times New Roman" w:hAnsi="Calibri" w:cs="Calibri"/>
                <w:color w:val="000000"/>
                <w:sz w:val="16"/>
                <w:szCs w:val="16"/>
                <w:lang w:eastAsia="fr-FR"/>
              </w:rPr>
              <w:br/>
              <w:t>prix courants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B53" w:rsidRPr="002C46CF" w:rsidRDefault="00220B53" w:rsidP="00220B53">
            <w:pPr>
              <w:spacing w:after="0" w:line="240" w:lineRule="auto"/>
              <w:jc w:val="center"/>
              <w:rPr>
                <w:rFonts w:ascii="Calibri" w:eastAsia="Times New Roman" w:hAnsi="Calibri" w:cs="Calibri"/>
                <w:b/>
                <w:bCs/>
                <w:color w:val="000000"/>
                <w:sz w:val="16"/>
                <w:szCs w:val="16"/>
                <w:lang w:eastAsia="fr-FR"/>
              </w:rPr>
            </w:pPr>
            <w:r w:rsidRPr="002C46CF">
              <w:rPr>
                <w:rFonts w:ascii="Calibri" w:eastAsia="Times New Roman" w:hAnsi="Calibri" w:cs="Calibri"/>
                <w:b/>
                <w:bCs/>
                <w:color w:val="000000"/>
                <w:sz w:val="16"/>
                <w:szCs w:val="16"/>
                <w:lang w:eastAsia="fr-FR"/>
              </w:rPr>
              <w:t>Dette publique par habitant en USD</w:t>
            </w:r>
            <w:r w:rsidRPr="002C46CF">
              <w:rPr>
                <w:rFonts w:ascii="Calibri" w:eastAsia="Times New Roman" w:hAnsi="Calibri" w:cs="Calibri"/>
                <w:b/>
                <w:bCs/>
                <w:color w:val="000000"/>
                <w:sz w:val="16"/>
                <w:szCs w:val="16"/>
                <w:lang w:eastAsia="fr-FR"/>
              </w:rPr>
              <w:br/>
              <w:t>Taux de change officiel</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20B53" w:rsidRPr="002C46CF" w:rsidRDefault="00220B53" w:rsidP="00220B53">
            <w:pPr>
              <w:spacing w:after="0" w:line="240" w:lineRule="auto"/>
              <w:jc w:val="center"/>
              <w:rPr>
                <w:rFonts w:ascii="Calibri" w:eastAsia="Times New Roman" w:hAnsi="Calibri" w:cs="Calibri"/>
                <w:b/>
                <w:bCs/>
                <w:color w:val="000000"/>
                <w:sz w:val="16"/>
                <w:szCs w:val="16"/>
                <w:lang w:eastAsia="fr-FR"/>
              </w:rPr>
            </w:pPr>
            <w:r w:rsidRPr="002C46CF">
              <w:rPr>
                <w:rFonts w:ascii="Calibri" w:eastAsia="Times New Roman" w:hAnsi="Calibri" w:cs="Calibri"/>
                <w:b/>
                <w:bCs/>
                <w:color w:val="000000"/>
                <w:sz w:val="16"/>
                <w:szCs w:val="16"/>
                <w:lang w:eastAsia="fr-FR"/>
              </w:rPr>
              <w:t xml:space="preserve">Dette publique </w:t>
            </w:r>
            <w:r w:rsidRPr="002C46CF">
              <w:rPr>
                <w:rFonts w:ascii="Calibri" w:eastAsia="Times New Roman" w:hAnsi="Calibri" w:cs="Calibri"/>
                <w:b/>
                <w:bCs/>
                <w:color w:val="000000"/>
                <w:sz w:val="16"/>
                <w:szCs w:val="16"/>
                <w:lang w:eastAsia="fr-FR"/>
              </w:rPr>
              <w:br/>
              <w:t>par habitant/ PIB par habitant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20B53" w:rsidRPr="002C46CF" w:rsidRDefault="00220B53" w:rsidP="00220B53">
            <w:pPr>
              <w:spacing w:after="0" w:line="240" w:lineRule="auto"/>
              <w:jc w:val="center"/>
              <w:rPr>
                <w:rFonts w:ascii="Calibri" w:eastAsia="Times New Roman" w:hAnsi="Calibri" w:cs="Calibri"/>
                <w:b/>
                <w:bCs/>
                <w:color w:val="000000"/>
                <w:sz w:val="16"/>
                <w:szCs w:val="16"/>
                <w:lang w:eastAsia="fr-FR"/>
              </w:rPr>
            </w:pPr>
            <w:r w:rsidRPr="002C46CF">
              <w:rPr>
                <w:rFonts w:ascii="Calibri" w:eastAsia="Times New Roman" w:hAnsi="Calibri" w:cs="Calibri"/>
                <w:b/>
                <w:bCs/>
                <w:color w:val="000000"/>
                <w:sz w:val="16"/>
                <w:szCs w:val="16"/>
                <w:lang w:eastAsia="fr-FR"/>
              </w:rPr>
              <w:t xml:space="preserve">Population </w:t>
            </w:r>
            <w:r w:rsidRPr="002C46CF">
              <w:rPr>
                <w:rFonts w:ascii="Calibri" w:eastAsia="Times New Roman" w:hAnsi="Calibri" w:cs="Calibri"/>
                <w:b/>
                <w:bCs/>
                <w:color w:val="000000"/>
                <w:sz w:val="16"/>
                <w:szCs w:val="16"/>
                <w:lang w:eastAsia="fr-FR"/>
              </w:rPr>
              <w:br/>
              <w:t>en millions</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u w:val="single"/>
                <w:lang w:eastAsia="fr-FR"/>
              </w:rPr>
            </w:pPr>
            <w:r w:rsidRPr="002C46CF">
              <w:rPr>
                <w:rFonts w:ascii="Calibri" w:eastAsia="Times New Roman" w:hAnsi="Calibri" w:cs="Calibri"/>
                <w:color w:val="0563C1"/>
                <w:sz w:val="16"/>
                <w:szCs w:val="16"/>
                <w:u w:val="single"/>
                <w:lang w:eastAsia="fr-FR"/>
              </w:rPr>
              <w:t>Saint-Marin</w:t>
            </w:r>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11 722,00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3 060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20,69%</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0,10</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25" w:history="1">
              <w:r w:rsidR="00220B53" w:rsidRPr="002C46CF">
                <w:rPr>
                  <w:rFonts w:ascii="Calibri" w:eastAsia="Times New Roman" w:hAnsi="Calibri" w:cs="Calibri"/>
                  <w:color w:val="0563C1"/>
                  <w:sz w:val="16"/>
                  <w:szCs w:val="16"/>
                  <w:u w:val="single"/>
                  <w:lang w:eastAsia="fr-FR"/>
                </w:rPr>
                <w:t xml:space="preserve">Nigeria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2 084,31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21 763</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19,33%</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190,60</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26" w:history="1">
              <w:r w:rsidR="00220B53" w:rsidRPr="002C46CF">
                <w:rPr>
                  <w:rFonts w:ascii="Calibri" w:eastAsia="Times New Roman" w:hAnsi="Calibri" w:cs="Calibri"/>
                  <w:color w:val="0563C1"/>
                  <w:sz w:val="16"/>
                  <w:szCs w:val="16"/>
                  <w:u w:val="single"/>
                  <w:lang w:eastAsia="fr-FR"/>
                </w:rPr>
                <w:t xml:space="preserve">Kazakhstan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9 722,92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34 225</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18,19%</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17,54</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27" w:history="1">
              <w:r w:rsidR="00220B53" w:rsidRPr="002C46CF">
                <w:rPr>
                  <w:rFonts w:ascii="Calibri" w:eastAsia="Times New Roman" w:hAnsi="Calibri" w:cs="Calibri"/>
                  <w:color w:val="0563C1"/>
                  <w:sz w:val="16"/>
                  <w:szCs w:val="16"/>
                  <w:u w:val="single"/>
                  <w:lang w:eastAsia="fr-FR"/>
                </w:rPr>
                <w:t xml:space="preserve">Kosovo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4 384,62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3 963</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17,97%</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1,82</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28" w:history="1">
              <w:r w:rsidR="00220B53" w:rsidRPr="002C46CF">
                <w:rPr>
                  <w:rFonts w:ascii="Calibri" w:eastAsia="Times New Roman" w:hAnsi="Calibri" w:cs="Calibri"/>
                  <w:color w:val="0563C1"/>
                  <w:sz w:val="16"/>
                  <w:szCs w:val="16"/>
                  <w:u w:val="single"/>
                  <w:lang w:eastAsia="fr-FR"/>
                </w:rPr>
                <w:t xml:space="preserve">Paraguay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6 208,96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17,41%</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6,70</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29" w:history="1">
              <w:r w:rsidR="00220B53" w:rsidRPr="002C46CF">
                <w:rPr>
                  <w:rFonts w:ascii="Calibri" w:eastAsia="Times New Roman" w:hAnsi="Calibri" w:cs="Calibri"/>
                  <w:color w:val="0563C1"/>
                  <w:sz w:val="16"/>
                  <w:szCs w:val="16"/>
                  <w:u w:val="single"/>
                  <w:lang w:eastAsia="fr-FR"/>
                </w:rPr>
                <w:t xml:space="preserve">Émirats Arabes Unis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46 358,08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1 199</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16,76%</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9,16</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30" w:history="1">
              <w:r w:rsidR="00220B53" w:rsidRPr="002C46CF">
                <w:rPr>
                  <w:rFonts w:ascii="Calibri" w:eastAsia="Times New Roman" w:hAnsi="Calibri" w:cs="Calibri"/>
                  <w:color w:val="0563C1"/>
                  <w:sz w:val="16"/>
                  <w:szCs w:val="16"/>
                  <w:u w:val="single"/>
                  <w:lang w:eastAsia="fr-FR"/>
                </w:rPr>
                <w:t xml:space="preserve">Koweït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51 478,10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418</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16,56%</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2,74</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31" w:history="1">
              <w:r w:rsidR="00220B53" w:rsidRPr="002C46CF">
                <w:rPr>
                  <w:rFonts w:ascii="Calibri" w:eastAsia="Times New Roman" w:hAnsi="Calibri" w:cs="Calibri"/>
                  <w:color w:val="0563C1"/>
                  <w:sz w:val="16"/>
                  <w:szCs w:val="16"/>
                  <w:u w:val="single"/>
                  <w:lang w:eastAsia="fr-FR"/>
                </w:rPr>
                <w:t xml:space="preserve">Arabie Saoudite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23 322,80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8 682</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15,30%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33,55</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32" w:history="1">
              <w:r w:rsidR="00220B53" w:rsidRPr="002C46CF">
                <w:rPr>
                  <w:rFonts w:ascii="Calibri" w:eastAsia="Times New Roman" w:hAnsi="Calibri" w:cs="Calibri"/>
                  <w:color w:val="0563C1"/>
                  <w:sz w:val="16"/>
                  <w:szCs w:val="16"/>
                  <w:u w:val="single"/>
                  <w:lang w:eastAsia="fr-FR"/>
                </w:rPr>
                <w:t xml:space="preserve">Botswana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8 796,30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345</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12,30%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2,16</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33" w:history="1">
              <w:r w:rsidR="00220B53" w:rsidRPr="002C46CF">
                <w:rPr>
                  <w:rFonts w:ascii="Calibri" w:eastAsia="Times New Roman" w:hAnsi="Calibri" w:cs="Calibri"/>
                  <w:color w:val="0563C1"/>
                  <w:sz w:val="16"/>
                  <w:szCs w:val="16"/>
                  <w:u w:val="single"/>
                  <w:lang w:eastAsia="fr-FR"/>
                </w:rPr>
                <w:t xml:space="preserve">Estonie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22 962,12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327</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8,18%</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1,32</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34" w:history="1">
              <w:r w:rsidR="00220B53" w:rsidRPr="002C46CF">
                <w:rPr>
                  <w:rFonts w:ascii="Calibri" w:eastAsia="Times New Roman" w:hAnsi="Calibri" w:cs="Calibri"/>
                  <w:color w:val="0563C1"/>
                  <w:sz w:val="16"/>
                  <w:szCs w:val="16"/>
                  <w:u w:val="single"/>
                  <w:lang w:eastAsia="fr-FR"/>
                </w:rPr>
                <w:t xml:space="preserve">Afghanistan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574,15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2 781</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7,14%</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34,12</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u w:val="single"/>
                <w:lang w:eastAsia="fr-FR"/>
              </w:rPr>
            </w:pPr>
            <w:r w:rsidRPr="002C46CF">
              <w:rPr>
                <w:rFonts w:ascii="Calibri" w:eastAsia="Times New Roman" w:hAnsi="Calibri" w:cs="Calibri"/>
                <w:color w:val="0563C1"/>
                <w:sz w:val="16"/>
                <w:szCs w:val="16"/>
                <w:u w:val="single"/>
                <w:lang w:eastAsia="fr-FR"/>
              </w:rPr>
              <w:t>Timor oriental</w:t>
            </w:r>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2 500,00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80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3,20%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1,20</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35" w:history="1">
              <w:r w:rsidR="00220B53" w:rsidRPr="002C46CF">
                <w:rPr>
                  <w:rFonts w:ascii="Calibri" w:eastAsia="Times New Roman" w:hAnsi="Calibri" w:cs="Calibri"/>
                  <w:color w:val="0563C1"/>
                  <w:sz w:val="16"/>
                  <w:szCs w:val="16"/>
                  <w:u w:val="single"/>
                  <w:lang w:eastAsia="fr-FR"/>
                </w:rPr>
                <w:t xml:space="preserve">Libye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6 985,58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441</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3,05%</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6,24</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36" w:history="1">
              <w:r w:rsidR="00220B53" w:rsidRPr="002C46CF">
                <w:rPr>
                  <w:rFonts w:ascii="Calibri" w:eastAsia="Times New Roman" w:hAnsi="Calibri" w:cs="Calibri"/>
                  <w:color w:val="0563C1"/>
                  <w:sz w:val="16"/>
                  <w:szCs w:val="16"/>
                  <w:u w:val="single"/>
                  <w:lang w:eastAsia="fr-FR"/>
                </w:rPr>
                <w:t xml:space="preserve">Brunei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33 523,81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2 053</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2,25%</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0,42</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37" w:history="1">
              <w:r w:rsidR="00220B53" w:rsidRPr="002C46CF">
                <w:rPr>
                  <w:rFonts w:ascii="Calibri" w:eastAsia="Times New Roman" w:hAnsi="Calibri" w:cs="Calibri"/>
                  <w:color w:val="0563C1"/>
                  <w:sz w:val="16"/>
                  <w:szCs w:val="16"/>
                  <w:u w:val="single"/>
                  <w:lang w:eastAsia="fr-FR"/>
                </w:rPr>
                <w:t xml:space="preserve">Hong-Kong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48 663,54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7 834</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0,10%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7,46</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38" w:history="1">
              <w:r w:rsidR="00220B53" w:rsidRPr="002C46CF">
                <w:rPr>
                  <w:rFonts w:ascii="Calibri" w:eastAsia="Times New Roman" w:hAnsi="Calibri" w:cs="Calibri"/>
                  <w:color w:val="0563C1"/>
                  <w:sz w:val="16"/>
                  <w:szCs w:val="16"/>
                  <w:u w:val="single"/>
                  <w:lang w:eastAsia="fr-FR"/>
                </w:rPr>
                <w:t xml:space="preserve">Congo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2 401,29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4,66</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u w:val="single"/>
                <w:lang w:eastAsia="fr-FR"/>
              </w:rPr>
            </w:pPr>
            <w:r w:rsidRPr="002C46CF">
              <w:rPr>
                <w:rFonts w:ascii="Calibri" w:eastAsia="Times New Roman" w:hAnsi="Calibri" w:cs="Calibri"/>
                <w:color w:val="0563C1"/>
                <w:sz w:val="16"/>
                <w:szCs w:val="16"/>
                <w:u w:val="single"/>
                <w:lang w:eastAsia="fr-FR"/>
              </w:rPr>
              <w:t>Corée du Nord</w:t>
            </w:r>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1 126,76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2 966</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24,85</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u w:val="single"/>
                <w:lang w:eastAsia="fr-FR"/>
              </w:rPr>
            </w:pPr>
            <w:r w:rsidRPr="002C46CF">
              <w:rPr>
                <w:rFonts w:ascii="Calibri" w:eastAsia="Times New Roman" w:hAnsi="Calibri" w:cs="Calibri"/>
                <w:color w:val="0563C1"/>
                <w:sz w:val="16"/>
                <w:szCs w:val="16"/>
                <w:u w:val="single"/>
                <w:lang w:eastAsia="fr-FR"/>
              </w:rPr>
              <w:t>Grenadines</w:t>
            </w:r>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20 419,38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1 811</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10,73</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39" w:history="1">
              <w:r w:rsidR="00220B53" w:rsidRPr="002C46CF">
                <w:rPr>
                  <w:rFonts w:ascii="Calibri" w:eastAsia="Times New Roman" w:hAnsi="Calibri" w:cs="Calibri"/>
                  <w:color w:val="0563C1"/>
                  <w:sz w:val="16"/>
                  <w:szCs w:val="16"/>
                  <w:u w:val="single"/>
                  <w:lang w:eastAsia="fr-FR"/>
                </w:rPr>
                <w:t xml:space="preserve">Laos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2 710,29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11 540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6,80</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40" w:history="1">
              <w:r w:rsidR="00220B53" w:rsidRPr="002C46CF">
                <w:rPr>
                  <w:rFonts w:ascii="Calibri" w:eastAsia="Times New Roman" w:hAnsi="Calibri" w:cs="Calibri"/>
                  <w:color w:val="0563C1"/>
                  <w:sz w:val="16"/>
                  <w:szCs w:val="16"/>
                  <w:u w:val="single"/>
                  <w:lang w:eastAsia="fr-FR"/>
                </w:rPr>
                <w:t xml:space="preserve">Lettonie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18 072,54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2 579</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1,93</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41" w:history="1">
              <w:r w:rsidR="00220B53" w:rsidRPr="002C46CF">
                <w:rPr>
                  <w:rFonts w:ascii="Calibri" w:eastAsia="Times New Roman" w:hAnsi="Calibri" w:cs="Calibri"/>
                  <w:color w:val="0563C1"/>
                  <w:sz w:val="16"/>
                  <w:szCs w:val="16"/>
                  <w:u w:val="single"/>
                  <w:lang w:eastAsia="fr-FR"/>
                </w:rPr>
                <w:t xml:space="preserve">Mauritanie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1 474,43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1 329</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3,52</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4B2D64" w:rsidRDefault="00803DDB" w:rsidP="00220B53">
            <w:pPr>
              <w:spacing w:after="0" w:line="240" w:lineRule="auto"/>
              <w:ind w:firstLineChars="100" w:firstLine="160"/>
              <w:jc w:val="center"/>
              <w:rPr>
                <w:rFonts w:ascii="Calibri" w:eastAsia="Times New Roman" w:hAnsi="Calibri" w:cs="Calibri"/>
                <w:sz w:val="16"/>
                <w:szCs w:val="16"/>
                <w:u w:val="single"/>
                <w:lang w:eastAsia="fr-FR"/>
              </w:rPr>
            </w:pPr>
            <w:hyperlink r:id="rId42" w:history="1">
              <w:r w:rsidR="00220B53" w:rsidRPr="005C1CFB">
                <w:rPr>
                  <w:rFonts w:ascii="Calibri" w:eastAsia="Times New Roman" w:hAnsi="Calibri" w:cs="Calibri"/>
                  <w:color w:val="2E74B5" w:themeColor="accent1" w:themeShade="BF"/>
                  <w:sz w:val="16"/>
                  <w:szCs w:val="16"/>
                  <w:u w:val="single"/>
                  <w:lang w:eastAsia="fr-FR"/>
                </w:rPr>
                <w:t>Namibie</w:t>
              </w:r>
              <w:r w:rsidR="00220B53" w:rsidRPr="004B2D64">
                <w:rPr>
                  <w:rFonts w:ascii="Calibri" w:eastAsia="Times New Roman" w:hAnsi="Calibri" w:cs="Calibri"/>
                  <w:sz w:val="16"/>
                  <w:szCs w:val="16"/>
                  <w:u w:val="single"/>
                  <w:lang w:eastAsia="fr-FR"/>
                </w:rPr>
                <w:t xml:space="preserve">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4B2D64" w:rsidRDefault="00220B53" w:rsidP="00220B53">
            <w:pPr>
              <w:spacing w:after="0" w:line="240" w:lineRule="auto"/>
              <w:ind w:firstLineChars="100" w:firstLine="160"/>
              <w:jc w:val="center"/>
              <w:rPr>
                <w:rFonts w:ascii="Calibri" w:eastAsia="Times New Roman" w:hAnsi="Calibri" w:cs="Calibri"/>
                <w:sz w:val="16"/>
                <w:szCs w:val="16"/>
                <w:lang w:eastAsia="fr-FR"/>
              </w:rPr>
            </w:pPr>
            <w:r w:rsidRPr="004B2D64">
              <w:rPr>
                <w:rFonts w:ascii="Calibri" w:eastAsia="Times New Roman" w:hAnsi="Calibri" w:cs="Calibri"/>
                <w:sz w:val="16"/>
                <w:szCs w:val="16"/>
                <w:lang w:eastAsia="fr-FR"/>
              </w:rPr>
              <w:t>6 281,82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813</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2,20</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43" w:history="1">
              <w:r w:rsidR="00220B53" w:rsidRPr="002C46CF">
                <w:rPr>
                  <w:rFonts w:ascii="Calibri" w:eastAsia="Times New Roman" w:hAnsi="Calibri" w:cs="Calibri"/>
                  <w:color w:val="0563C1"/>
                  <w:sz w:val="16"/>
                  <w:szCs w:val="16"/>
                  <w:u w:val="single"/>
                  <w:lang w:eastAsia="fr-FR"/>
                </w:rPr>
                <w:t xml:space="preserve">Russie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11 123,19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986</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146,60</w:t>
            </w:r>
          </w:p>
        </w:tc>
      </w:tr>
      <w:tr w:rsidR="00220B53" w:rsidRPr="002C46CF" w:rsidTr="00220B53">
        <w:trPr>
          <w:trHeight w:val="300"/>
          <w:jc w:val="center"/>
        </w:trPr>
        <w:tc>
          <w:tcPr>
            <w:tcW w:w="1838" w:type="dxa"/>
            <w:tcBorders>
              <w:top w:val="nil"/>
              <w:left w:val="single" w:sz="4" w:space="0" w:color="auto"/>
              <w:bottom w:val="single" w:sz="4" w:space="0" w:color="auto"/>
              <w:right w:val="nil"/>
            </w:tcBorders>
            <w:shd w:val="clear" w:color="auto" w:fill="auto"/>
            <w:noWrap/>
            <w:vAlign w:val="center"/>
            <w:hideMark/>
          </w:tcPr>
          <w:p w:rsidR="00220B53" w:rsidRPr="002C46CF"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44" w:history="1">
              <w:r w:rsidR="00220B53" w:rsidRPr="002C46CF">
                <w:rPr>
                  <w:rFonts w:ascii="Calibri" w:eastAsia="Times New Roman" w:hAnsi="Calibri" w:cs="Calibri"/>
                  <w:color w:val="0563C1"/>
                  <w:sz w:val="16"/>
                  <w:szCs w:val="16"/>
                  <w:u w:val="single"/>
                  <w:lang w:eastAsia="fr-FR"/>
                </w:rPr>
                <w:t xml:space="preserve">Turkménistan </w:t>
              </w:r>
            </w:hyperlink>
          </w:p>
        </w:tc>
        <w:tc>
          <w:tcPr>
            <w:tcW w:w="992" w:type="dxa"/>
            <w:tcBorders>
              <w:top w:val="nil"/>
              <w:left w:val="single" w:sz="4" w:space="0" w:color="auto"/>
              <w:bottom w:val="single" w:sz="4" w:space="0" w:color="auto"/>
              <w:right w:val="nil"/>
            </w:tcBorders>
            <w:shd w:val="clear" w:color="auto" w:fill="auto"/>
            <w:noWrap/>
            <w:vAlign w:val="center"/>
            <w:hideMark/>
          </w:tcPr>
          <w:p w:rsidR="00220B53" w:rsidRPr="002C46CF" w:rsidRDefault="00220B53" w:rsidP="00220B53">
            <w:pPr>
              <w:spacing w:after="0" w:line="240" w:lineRule="auto"/>
              <w:ind w:firstLineChars="100" w:firstLine="160"/>
              <w:jc w:val="center"/>
              <w:rPr>
                <w:rFonts w:ascii="Calibri" w:eastAsia="Times New Roman" w:hAnsi="Calibri" w:cs="Calibri"/>
                <w:color w:val="0563C1"/>
                <w:sz w:val="16"/>
                <w:szCs w:val="16"/>
                <w:lang w:eastAsia="fr-FR"/>
              </w:rPr>
            </w:pPr>
            <w:r w:rsidRPr="002C46CF">
              <w:rPr>
                <w:rFonts w:ascii="Calibri" w:eastAsia="Times New Roman" w:hAnsi="Calibri" w:cs="Calibri"/>
                <w:color w:val="0563C1"/>
                <w:sz w:val="16"/>
                <w:szCs w:val="16"/>
                <w:lang w:eastAsia="fr-FR"/>
              </w:rPr>
              <w:t>8 531,91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1 035</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0,00%</w:t>
            </w:r>
          </w:p>
        </w:tc>
        <w:tc>
          <w:tcPr>
            <w:tcW w:w="992" w:type="dxa"/>
            <w:tcBorders>
              <w:top w:val="nil"/>
              <w:left w:val="nil"/>
              <w:bottom w:val="single" w:sz="4" w:space="0" w:color="auto"/>
              <w:right w:val="single" w:sz="4" w:space="0" w:color="auto"/>
            </w:tcBorders>
            <w:shd w:val="clear" w:color="auto" w:fill="auto"/>
            <w:noWrap/>
            <w:vAlign w:val="bottom"/>
            <w:hideMark/>
          </w:tcPr>
          <w:p w:rsidR="00220B53" w:rsidRPr="002C46CF" w:rsidRDefault="00220B53" w:rsidP="00220B53">
            <w:pPr>
              <w:spacing w:after="0" w:line="240" w:lineRule="auto"/>
              <w:jc w:val="center"/>
              <w:rPr>
                <w:rFonts w:ascii="Calibri" w:eastAsia="Times New Roman" w:hAnsi="Calibri" w:cs="Calibri"/>
                <w:color w:val="000000"/>
                <w:sz w:val="16"/>
                <w:szCs w:val="16"/>
                <w:lang w:eastAsia="fr-FR"/>
              </w:rPr>
            </w:pPr>
            <w:r w:rsidRPr="002C46CF">
              <w:rPr>
                <w:rFonts w:ascii="Calibri" w:eastAsia="Times New Roman" w:hAnsi="Calibri" w:cs="Calibri"/>
                <w:color w:val="000000"/>
                <w:sz w:val="16"/>
                <w:szCs w:val="16"/>
                <w:lang w:eastAsia="fr-FR"/>
              </w:rPr>
              <w:t>5,17</w:t>
            </w:r>
          </w:p>
        </w:tc>
      </w:tr>
    </w:tbl>
    <w:p w:rsidR="00220B53" w:rsidRDefault="00220B53" w:rsidP="00220B53">
      <w:pPr>
        <w:jc w:val="both"/>
      </w:pPr>
    </w:p>
    <w:p w:rsidR="00220B53" w:rsidRDefault="00220B53" w:rsidP="00220B53">
      <w:pPr>
        <w:jc w:val="both"/>
      </w:pPr>
      <w:r>
        <w:t>L’analyse en PPA fait figurer plusieurs autres pays dans la liste sans toutefois modifier l’appréciation de la situation :</w:t>
      </w:r>
      <w:r w:rsidR="005C1CFB">
        <w:t xml:space="preserve"> </w:t>
      </w:r>
    </w:p>
    <w:p w:rsidR="00A448F9" w:rsidRDefault="00A448F9" w:rsidP="00220B53">
      <w:pPr>
        <w:jc w:val="both"/>
      </w:pPr>
    </w:p>
    <w:tbl>
      <w:tblPr>
        <w:tblW w:w="6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6"/>
        <w:gridCol w:w="1380"/>
        <w:gridCol w:w="1200"/>
        <w:gridCol w:w="1200"/>
        <w:gridCol w:w="1200"/>
      </w:tblGrid>
      <w:tr w:rsidR="00220B53" w:rsidRPr="00684FD0" w:rsidTr="00220B53">
        <w:trPr>
          <w:trHeight w:val="300"/>
          <w:jc w:val="center"/>
        </w:trPr>
        <w:tc>
          <w:tcPr>
            <w:tcW w:w="1596" w:type="dxa"/>
            <w:shd w:val="clear" w:color="auto" w:fill="auto"/>
            <w:noWrap/>
            <w:vAlign w:val="center"/>
          </w:tcPr>
          <w:p w:rsidR="00220B53" w:rsidRPr="00684FD0" w:rsidRDefault="00220B53" w:rsidP="00220B53">
            <w:pPr>
              <w:spacing w:after="0" w:line="240" w:lineRule="auto"/>
              <w:ind w:firstLineChars="100" w:firstLine="160"/>
              <w:jc w:val="center"/>
              <w:rPr>
                <w:rFonts w:ascii="Calibri" w:eastAsia="Times New Roman" w:hAnsi="Calibri" w:cs="Calibri"/>
                <w:color w:val="0563C1"/>
                <w:sz w:val="16"/>
                <w:szCs w:val="16"/>
                <w:u w:val="single"/>
                <w:lang w:eastAsia="fr-FR"/>
              </w:rPr>
            </w:pPr>
            <w:r>
              <w:rPr>
                <w:rFonts w:ascii="Calibri" w:eastAsia="Times New Roman" w:hAnsi="Calibri" w:cs="Calibri"/>
                <w:color w:val="0563C1"/>
                <w:sz w:val="16"/>
                <w:szCs w:val="16"/>
                <w:u w:val="single"/>
                <w:lang w:eastAsia="fr-FR"/>
              </w:rPr>
              <w:t>PAYS</w:t>
            </w:r>
          </w:p>
        </w:tc>
        <w:tc>
          <w:tcPr>
            <w:tcW w:w="1380" w:type="dxa"/>
            <w:shd w:val="clear" w:color="auto" w:fill="auto"/>
            <w:noWrap/>
            <w:vAlign w:val="bottom"/>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PIB par habitant en dollars US</w:t>
            </w:r>
            <w:r>
              <w:rPr>
                <w:rFonts w:ascii="Calibri" w:eastAsia="Times New Roman" w:hAnsi="Calibri" w:cs="Calibri"/>
                <w:color w:val="000000"/>
                <w:sz w:val="16"/>
                <w:szCs w:val="16"/>
                <w:lang w:eastAsia="fr-FR"/>
              </w:rPr>
              <w:br/>
              <w:t>PPA</w:t>
            </w:r>
          </w:p>
        </w:tc>
        <w:tc>
          <w:tcPr>
            <w:tcW w:w="1200" w:type="dxa"/>
            <w:shd w:val="clear" w:color="auto" w:fill="auto"/>
            <w:noWrap/>
            <w:vAlign w:val="bottom"/>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Dette publique par habitant en dollars US</w:t>
            </w:r>
            <w:r>
              <w:rPr>
                <w:rFonts w:ascii="Calibri" w:eastAsia="Times New Roman" w:hAnsi="Calibri" w:cs="Calibri"/>
                <w:color w:val="000000"/>
                <w:sz w:val="16"/>
                <w:szCs w:val="16"/>
                <w:lang w:eastAsia="fr-FR"/>
              </w:rPr>
              <w:br/>
              <w:t>PPA</w:t>
            </w:r>
          </w:p>
        </w:tc>
        <w:tc>
          <w:tcPr>
            <w:tcW w:w="1200" w:type="dxa"/>
            <w:shd w:val="clear" w:color="auto" w:fill="auto"/>
            <w:noWrap/>
            <w:vAlign w:val="bottom"/>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Dette publique/PIB par habitant en PPA</w:t>
            </w:r>
          </w:p>
        </w:tc>
        <w:tc>
          <w:tcPr>
            <w:tcW w:w="1200" w:type="dxa"/>
            <w:shd w:val="clear" w:color="auto" w:fill="auto"/>
            <w:noWrap/>
            <w:vAlign w:val="bottom"/>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Population en millions d’habitants</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45" w:history="1">
              <w:r w:rsidR="00220B53" w:rsidRPr="00684FD0">
                <w:rPr>
                  <w:rFonts w:ascii="Calibri" w:eastAsia="Times New Roman" w:hAnsi="Calibri" w:cs="Calibri"/>
                  <w:color w:val="0563C1"/>
                  <w:sz w:val="16"/>
                  <w:szCs w:val="16"/>
                  <w:u w:val="single"/>
                  <w:lang w:eastAsia="fr-FR"/>
                </w:rPr>
                <w:t xml:space="preserve">Nigeria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6 130,75</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1 201</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19,59%</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190,60</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46" w:history="1">
              <w:r w:rsidR="00220B53" w:rsidRPr="00684FD0">
                <w:rPr>
                  <w:rFonts w:ascii="Calibri" w:eastAsia="Times New Roman" w:hAnsi="Calibri" w:cs="Calibri"/>
                  <w:color w:val="0563C1"/>
                  <w:sz w:val="16"/>
                  <w:szCs w:val="16"/>
                  <w:u w:val="single"/>
                  <w:lang w:eastAsia="fr-FR"/>
                </w:rPr>
                <w:t xml:space="preserve">Kosovo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11 505,49</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2 178</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18,93%</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1,82</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47" w:history="1">
              <w:r w:rsidR="00220B53" w:rsidRPr="00684FD0">
                <w:rPr>
                  <w:rFonts w:ascii="Calibri" w:eastAsia="Times New Roman" w:hAnsi="Calibri" w:cs="Calibri"/>
                  <w:color w:val="0563C1"/>
                  <w:sz w:val="16"/>
                  <w:szCs w:val="16"/>
                  <w:u w:val="single"/>
                  <w:lang w:eastAsia="fr-FR"/>
                </w:rPr>
                <w:t xml:space="preserve">Kazakhstan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28 998,86</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5 311</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18,31%</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17,54</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48" w:history="1">
              <w:r w:rsidR="00220B53" w:rsidRPr="00684FD0">
                <w:rPr>
                  <w:rFonts w:ascii="Calibri" w:eastAsia="Times New Roman" w:hAnsi="Calibri" w:cs="Calibri"/>
                  <w:color w:val="0563C1"/>
                  <w:sz w:val="16"/>
                  <w:szCs w:val="16"/>
                  <w:u w:val="single"/>
                  <w:lang w:eastAsia="fr-FR"/>
                </w:rPr>
                <w:t xml:space="preserve">Koweït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111 839,42</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20 462</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18,30%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2,74</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49" w:history="1">
              <w:r w:rsidR="00220B53" w:rsidRPr="00684FD0">
                <w:rPr>
                  <w:rFonts w:ascii="Calibri" w:eastAsia="Times New Roman" w:hAnsi="Calibri" w:cs="Calibri"/>
                  <w:color w:val="0563C1"/>
                  <w:sz w:val="16"/>
                  <w:szCs w:val="16"/>
                  <w:u w:val="single"/>
                  <w:lang w:eastAsia="fr-FR"/>
                </w:rPr>
                <w:t xml:space="preserve">Émirats Arabes Unis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79 004,37</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14 133</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17,89%</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9,16</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0" w:history="1">
              <w:r w:rsidR="00220B53" w:rsidRPr="00684FD0">
                <w:rPr>
                  <w:rFonts w:ascii="Calibri" w:eastAsia="Times New Roman" w:hAnsi="Calibri" w:cs="Calibri"/>
                  <w:color w:val="0563C1"/>
                  <w:sz w:val="16"/>
                  <w:szCs w:val="16"/>
                  <w:u w:val="single"/>
                  <w:lang w:eastAsia="fr-FR"/>
                </w:rPr>
                <w:t xml:space="preserve">Paraguay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14 101,49</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2 468</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17,50%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6,70</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1" w:history="1">
              <w:r w:rsidR="00220B53" w:rsidRPr="00684FD0">
                <w:rPr>
                  <w:rFonts w:ascii="Calibri" w:eastAsia="Times New Roman" w:hAnsi="Calibri" w:cs="Calibri"/>
                  <w:color w:val="0563C1"/>
                  <w:sz w:val="16"/>
                  <w:szCs w:val="16"/>
                  <w:u w:val="single"/>
                  <w:lang w:eastAsia="fr-FR"/>
                </w:rPr>
                <w:t xml:space="preserve">République Du Congo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839,13</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146</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17,40%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86,90</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2" w:history="1">
              <w:r w:rsidR="00220B53" w:rsidRPr="00684FD0">
                <w:rPr>
                  <w:rFonts w:ascii="Calibri" w:eastAsia="Times New Roman" w:hAnsi="Calibri" w:cs="Calibri"/>
                  <w:color w:val="0563C1"/>
                  <w:sz w:val="16"/>
                  <w:szCs w:val="16"/>
                  <w:u w:val="single"/>
                  <w:lang w:eastAsia="fr-FR"/>
                </w:rPr>
                <w:t xml:space="preserve">Arabie Saoudite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55 366,02</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9 226</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16,66%</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33,55</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3" w:history="1">
              <w:r w:rsidR="00220B53" w:rsidRPr="00684FD0">
                <w:rPr>
                  <w:rFonts w:ascii="Calibri" w:eastAsia="Times New Roman" w:hAnsi="Calibri" w:cs="Calibri"/>
                  <w:color w:val="0563C1"/>
                  <w:sz w:val="16"/>
                  <w:szCs w:val="16"/>
                  <w:u w:val="single"/>
                  <w:lang w:eastAsia="fr-FR"/>
                </w:rPr>
                <w:t xml:space="preserve">Russie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28 740,79</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4 380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15,24%</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146,60</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4" w:history="1">
              <w:r w:rsidR="00220B53" w:rsidRPr="00684FD0">
                <w:rPr>
                  <w:rFonts w:ascii="Calibri" w:eastAsia="Times New Roman" w:hAnsi="Calibri" w:cs="Calibri"/>
                  <w:color w:val="0563C1"/>
                  <w:sz w:val="16"/>
                  <w:szCs w:val="16"/>
                  <w:u w:val="single"/>
                  <w:lang w:eastAsia="fr-FR"/>
                </w:rPr>
                <w:t xml:space="preserve">Botswana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19 416,67</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2 428</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12,50%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2,16</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5" w:history="1">
              <w:r w:rsidR="00220B53" w:rsidRPr="00684FD0">
                <w:rPr>
                  <w:rFonts w:ascii="Calibri" w:eastAsia="Times New Roman" w:hAnsi="Calibri" w:cs="Calibri"/>
                  <w:color w:val="0563C1"/>
                  <w:sz w:val="16"/>
                  <w:szCs w:val="16"/>
                  <w:u w:val="single"/>
                  <w:lang w:eastAsia="fr-FR"/>
                </w:rPr>
                <w:t xml:space="preserve">Estonie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34 060,61</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3 013</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8,85%</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1,32</w:t>
            </w:r>
          </w:p>
        </w:tc>
      </w:tr>
      <w:tr w:rsidR="00220B53" w:rsidRPr="00684FD0" w:rsidTr="00220B53">
        <w:trPr>
          <w:trHeight w:val="300"/>
          <w:jc w:val="center"/>
        </w:trPr>
        <w:tc>
          <w:tcPr>
            <w:tcW w:w="1596" w:type="dxa"/>
            <w:shd w:val="clear" w:color="auto" w:fill="auto"/>
            <w:noWrap/>
            <w:vAlign w:val="center"/>
            <w:hideMark/>
          </w:tcPr>
          <w:p w:rsidR="00220B53" w:rsidRPr="00684FD0" w:rsidRDefault="00220B53" w:rsidP="00220B53">
            <w:pPr>
              <w:spacing w:after="0" w:line="240" w:lineRule="auto"/>
              <w:ind w:firstLineChars="100" w:firstLine="160"/>
              <w:jc w:val="center"/>
              <w:rPr>
                <w:rFonts w:ascii="Calibri" w:eastAsia="Times New Roman" w:hAnsi="Calibri" w:cs="Calibri"/>
                <w:color w:val="0563C1"/>
                <w:sz w:val="16"/>
                <w:szCs w:val="16"/>
                <w:u w:val="single"/>
                <w:lang w:eastAsia="fr-FR"/>
              </w:rPr>
            </w:pPr>
            <w:r w:rsidRPr="00684FD0">
              <w:rPr>
                <w:rFonts w:ascii="Calibri" w:eastAsia="Times New Roman" w:hAnsi="Calibri" w:cs="Calibri"/>
                <w:color w:val="0563C1"/>
                <w:sz w:val="16"/>
                <w:szCs w:val="16"/>
                <w:u w:val="single"/>
                <w:lang w:eastAsia="fr-FR"/>
              </w:rPr>
              <w:t>Salomon</w:t>
            </w:r>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2 311,48</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189</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8,18%</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0,61</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6" w:history="1">
              <w:r w:rsidR="00220B53" w:rsidRPr="00684FD0">
                <w:rPr>
                  <w:rFonts w:ascii="Calibri" w:eastAsia="Times New Roman" w:hAnsi="Calibri" w:cs="Calibri"/>
                  <w:color w:val="0563C1"/>
                  <w:sz w:val="16"/>
                  <w:szCs w:val="16"/>
                  <w:u w:val="single"/>
                  <w:lang w:eastAsia="fr-FR"/>
                </w:rPr>
                <w:t xml:space="preserve">Afghanistan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2 129,25</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149</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7,00%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34,12</w:t>
            </w:r>
          </w:p>
        </w:tc>
      </w:tr>
      <w:tr w:rsidR="00220B53" w:rsidRPr="00684FD0" w:rsidTr="00220B53">
        <w:trPr>
          <w:trHeight w:val="300"/>
          <w:jc w:val="center"/>
        </w:trPr>
        <w:tc>
          <w:tcPr>
            <w:tcW w:w="1596" w:type="dxa"/>
            <w:shd w:val="clear" w:color="auto" w:fill="auto"/>
            <w:noWrap/>
            <w:vAlign w:val="center"/>
            <w:hideMark/>
          </w:tcPr>
          <w:p w:rsidR="00220B53" w:rsidRPr="00684FD0" w:rsidRDefault="00220B53" w:rsidP="00220B53">
            <w:pPr>
              <w:spacing w:after="0" w:line="240" w:lineRule="auto"/>
              <w:ind w:firstLineChars="100" w:firstLine="160"/>
              <w:jc w:val="center"/>
              <w:rPr>
                <w:rFonts w:ascii="Calibri" w:eastAsia="Times New Roman" w:hAnsi="Calibri" w:cs="Calibri"/>
                <w:color w:val="0563C1"/>
                <w:sz w:val="16"/>
                <w:szCs w:val="16"/>
                <w:u w:val="single"/>
                <w:lang w:eastAsia="fr-FR"/>
              </w:rPr>
            </w:pPr>
            <w:r w:rsidRPr="00684FD0">
              <w:rPr>
                <w:rFonts w:ascii="Calibri" w:eastAsia="Times New Roman" w:hAnsi="Calibri" w:cs="Calibri"/>
                <w:color w:val="0563C1"/>
                <w:sz w:val="16"/>
                <w:szCs w:val="16"/>
                <w:u w:val="single"/>
                <w:lang w:eastAsia="fr-FR"/>
              </w:rPr>
              <w:t>Timor oriental</w:t>
            </w:r>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5 541,67</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213</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3,84%</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1,20</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7" w:history="1">
              <w:r w:rsidR="00220B53" w:rsidRPr="00684FD0">
                <w:rPr>
                  <w:rFonts w:ascii="Calibri" w:eastAsia="Times New Roman" w:hAnsi="Calibri" w:cs="Calibri"/>
                  <w:color w:val="0563C1"/>
                  <w:sz w:val="16"/>
                  <w:szCs w:val="16"/>
                  <w:u w:val="single"/>
                  <w:lang w:eastAsia="fr-FR"/>
                </w:rPr>
                <w:t xml:space="preserve">Brunei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82 261,90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2 105</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2,56%</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0,42</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8" w:history="1">
              <w:r w:rsidR="00220B53" w:rsidRPr="00684FD0">
                <w:rPr>
                  <w:rFonts w:ascii="Calibri" w:eastAsia="Times New Roman" w:hAnsi="Calibri" w:cs="Calibri"/>
                  <w:color w:val="0563C1"/>
                  <w:sz w:val="16"/>
                  <w:szCs w:val="16"/>
                  <w:u w:val="single"/>
                  <w:lang w:eastAsia="fr-FR"/>
                </w:rPr>
                <w:t xml:space="preserve">Hong-Kong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64 408,85</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63</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0,10%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7,46</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9" w:history="1">
              <w:r w:rsidR="00220B53" w:rsidRPr="00684FD0">
                <w:rPr>
                  <w:rFonts w:ascii="Calibri" w:eastAsia="Times New Roman" w:hAnsi="Calibri" w:cs="Calibri"/>
                  <w:color w:val="0563C1"/>
                  <w:sz w:val="16"/>
                  <w:szCs w:val="16"/>
                  <w:u w:val="single"/>
                  <w:lang w:eastAsia="fr-FR"/>
                </w:rPr>
                <w:t xml:space="preserve">Congo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6 502,15</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0,00%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4,66</w:t>
            </w:r>
          </w:p>
        </w:tc>
      </w:tr>
      <w:tr w:rsidR="00220B53" w:rsidRPr="00684FD0" w:rsidTr="00220B53">
        <w:trPr>
          <w:trHeight w:val="300"/>
          <w:jc w:val="center"/>
        </w:trPr>
        <w:tc>
          <w:tcPr>
            <w:tcW w:w="1596" w:type="dxa"/>
            <w:shd w:val="clear" w:color="auto" w:fill="auto"/>
            <w:noWrap/>
            <w:vAlign w:val="center"/>
            <w:hideMark/>
          </w:tcPr>
          <w:p w:rsidR="00220B53" w:rsidRPr="00684FD0" w:rsidRDefault="00220B53" w:rsidP="00220B53">
            <w:pPr>
              <w:spacing w:after="0" w:line="240" w:lineRule="auto"/>
              <w:ind w:firstLineChars="100" w:firstLine="160"/>
              <w:jc w:val="center"/>
              <w:rPr>
                <w:rFonts w:ascii="Calibri" w:eastAsia="Times New Roman" w:hAnsi="Calibri" w:cs="Calibri"/>
                <w:color w:val="0563C1"/>
                <w:sz w:val="16"/>
                <w:szCs w:val="16"/>
                <w:u w:val="single"/>
                <w:lang w:eastAsia="fr-FR"/>
              </w:rPr>
            </w:pPr>
            <w:r w:rsidRPr="00684FD0">
              <w:rPr>
                <w:rFonts w:ascii="Calibri" w:eastAsia="Times New Roman" w:hAnsi="Calibri" w:cs="Calibri"/>
                <w:color w:val="0563C1"/>
                <w:sz w:val="16"/>
                <w:szCs w:val="16"/>
                <w:u w:val="single"/>
                <w:lang w:eastAsia="fr-FR"/>
              </w:rPr>
              <w:t>Grenadines</w:t>
            </w:r>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12 000,00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0,00%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0,11</w:t>
            </w:r>
          </w:p>
        </w:tc>
      </w:tr>
      <w:tr w:rsidR="00220B53" w:rsidRPr="00684FD0" w:rsidTr="00220B53">
        <w:trPr>
          <w:trHeight w:val="300"/>
          <w:jc w:val="center"/>
        </w:trPr>
        <w:tc>
          <w:tcPr>
            <w:tcW w:w="1596" w:type="dxa"/>
            <w:shd w:val="clear" w:color="auto" w:fill="auto"/>
            <w:noWrap/>
            <w:vAlign w:val="center"/>
            <w:hideMark/>
          </w:tcPr>
          <w:p w:rsidR="00220B53" w:rsidRPr="00684FD0" w:rsidRDefault="00803DDB" w:rsidP="00220B53">
            <w:pPr>
              <w:spacing w:after="0" w:line="240" w:lineRule="auto"/>
              <w:ind w:firstLineChars="100" w:firstLine="160"/>
              <w:jc w:val="center"/>
              <w:rPr>
                <w:rFonts w:ascii="Calibri" w:eastAsia="Times New Roman" w:hAnsi="Calibri" w:cs="Calibri"/>
                <w:color w:val="0563C1"/>
                <w:sz w:val="16"/>
                <w:szCs w:val="16"/>
                <w:u w:val="single"/>
                <w:lang w:eastAsia="fr-FR"/>
              </w:rPr>
            </w:pPr>
            <w:hyperlink r:id="rId60" w:history="1">
              <w:r w:rsidR="00220B53" w:rsidRPr="00684FD0">
                <w:rPr>
                  <w:rFonts w:ascii="Calibri" w:eastAsia="Times New Roman" w:hAnsi="Calibri" w:cs="Calibri"/>
                  <w:color w:val="0563C1"/>
                  <w:sz w:val="16"/>
                  <w:szCs w:val="16"/>
                  <w:u w:val="single"/>
                  <w:lang w:eastAsia="fr-FR"/>
                </w:rPr>
                <w:t xml:space="preserve">Libye </w:t>
              </w:r>
            </w:hyperlink>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11 969,55</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0,00%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6,24</w:t>
            </w:r>
          </w:p>
        </w:tc>
      </w:tr>
      <w:tr w:rsidR="00220B53" w:rsidRPr="00684FD0" w:rsidTr="00220B53">
        <w:trPr>
          <w:trHeight w:val="300"/>
          <w:jc w:val="center"/>
        </w:trPr>
        <w:tc>
          <w:tcPr>
            <w:tcW w:w="1596" w:type="dxa"/>
            <w:shd w:val="clear" w:color="auto" w:fill="auto"/>
            <w:noWrap/>
            <w:vAlign w:val="center"/>
            <w:hideMark/>
          </w:tcPr>
          <w:p w:rsidR="00220B53" w:rsidRPr="005C1CFB" w:rsidRDefault="00220B53" w:rsidP="00220B53">
            <w:pPr>
              <w:spacing w:after="0" w:line="240" w:lineRule="auto"/>
              <w:ind w:firstLineChars="100" w:firstLine="160"/>
              <w:jc w:val="center"/>
              <w:rPr>
                <w:rFonts w:ascii="Calibri" w:eastAsia="Times New Roman" w:hAnsi="Calibri" w:cs="Calibri"/>
                <w:color w:val="2E74B5" w:themeColor="accent1" w:themeShade="BF"/>
                <w:sz w:val="16"/>
                <w:szCs w:val="16"/>
                <w:u w:val="single"/>
                <w:lang w:eastAsia="fr-FR"/>
              </w:rPr>
            </w:pPr>
            <w:r w:rsidRPr="005C1CFB">
              <w:rPr>
                <w:rFonts w:ascii="Calibri" w:eastAsia="Times New Roman" w:hAnsi="Calibri" w:cs="Calibri"/>
                <w:color w:val="2E74B5" w:themeColor="accent1" w:themeShade="BF"/>
                <w:sz w:val="16"/>
                <w:szCs w:val="16"/>
                <w:u w:val="single"/>
                <w:lang w:eastAsia="fr-FR"/>
              </w:rPr>
              <w:t>Saint-Christophe et Niées</w:t>
            </w:r>
          </w:p>
        </w:tc>
        <w:tc>
          <w:tcPr>
            <w:tcW w:w="138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33 400,00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0,00%</w:t>
            </w:r>
          </w:p>
        </w:tc>
        <w:tc>
          <w:tcPr>
            <w:tcW w:w="1200" w:type="dxa"/>
            <w:shd w:val="clear" w:color="auto" w:fill="auto"/>
            <w:noWrap/>
            <w:vAlign w:val="bottom"/>
            <w:hideMark/>
          </w:tcPr>
          <w:p w:rsidR="00220B53" w:rsidRPr="00684FD0" w:rsidRDefault="00220B53" w:rsidP="00220B53">
            <w:pPr>
              <w:spacing w:after="0" w:line="240" w:lineRule="auto"/>
              <w:jc w:val="center"/>
              <w:rPr>
                <w:rFonts w:ascii="Calibri" w:eastAsia="Times New Roman" w:hAnsi="Calibri" w:cs="Calibri"/>
                <w:color w:val="000000"/>
                <w:sz w:val="16"/>
                <w:szCs w:val="16"/>
                <w:lang w:eastAsia="fr-FR"/>
              </w:rPr>
            </w:pPr>
            <w:r w:rsidRPr="00684FD0">
              <w:rPr>
                <w:rFonts w:ascii="Calibri" w:eastAsia="Times New Roman" w:hAnsi="Calibri" w:cs="Calibri"/>
                <w:color w:val="000000"/>
                <w:sz w:val="16"/>
                <w:szCs w:val="16"/>
                <w:lang w:eastAsia="fr-FR"/>
              </w:rPr>
              <w:t>0,05</w:t>
            </w:r>
          </w:p>
        </w:tc>
      </w:tr>
    </w:tbl>
    <w:p w:rsidR="00220B53" w:rsidRDefault="00220B53" w:rsidP="00220B53">
      <w:pPr>
        <w:jc w:val="both"/>
      </w:pPr>
    </w:p>
    <w:p w:rsidR="00220B53" w:rsidRDefault="00220B53" w:rsidP="005C1CFB">
      <w:pPr>
        <w:pStyle w:val="Titre4"/>
        <w:rPr>
          <w:b/>
        </w:rPr>
      </w:pPr>
      <w:r w:rsidRPr="005C1CFB">
        <w:rPr>
          <w:b/>
        </w:rPr>
        <w:t>Le marais</w:t>
      </w:r>
    </w:p>
    <w:p w:rsidR="005C1CFB" w:rsidRPr="005C1CFB" w:rsidRDefault="005C1CFB" w:rsidP="005C1CFB"/>
    <w:p w:rsidR="00220B53" w:rsidRDefault="00220B53" w:rsidP="00220B53">
      <w:pPr>
        <w:jc w:val="both"/>
      </w:pPr>
      <w:r>
        <w:t xml:space="preserve">Cette catégorie rassemble les Etats dont la dette publique par habitant représente moins de 100% du PIB par tête, mais plus de 20%. On y trouve la grande majorité des Etats. La longue liste qui figure ci-après recouvre une population de plus de6, 6 milliards sur un total de 7,5 (88%). </w:t>
      </w:r>
    </w:p>
    <w:p w:rsidR="00220B53" w:rsidRDefault="00220B53" w:rsidP="00220B53">
      <w:pPr>
        <w:jc w:val="both"/>
      </w:pPr>
    </w:p>
    <w:p w:rsidR="008A5B73" w:rsidRDefault="008A5B73" w:rsidP="00220B53">
      <w:pPr>
        <w:jc w:val="both"/>
      </w:pPr>
    </w:p>
    <w:p w:rsidR="008A5B73" w:rsidRDefault="008A5B73" w:rsidP="00220B53">
      <w:pPr>
        <w:jc w:val="both"/>
      </w:pPr>
    </w:p>
    <w:p w:rsidR="008A5B73" w:rsidRDefault="008A5B73" w:rsidP="00220B53">
      <w:pPr>
        <w:jc w:val="both"/>
      </w:pPr>
    </w:p>
    <w:tbl>
      <w:tblPr>
        <w:tblW w:w="6237" w:type="dxa"/>
        <w:jc w:val="center"/>
        <w:tblCellMar>
          <w:left w:w="70" w:type="dxa"/>
          <w:right w:w="70" w:type="dxa"/>
        </w:tblCellMar>
        <w:tblLook w:val="04A0" w:firstRow="1" w:lastRow="0" w:firstColumn="1" w:lastColumn="0" w:noHBand="0" w:noVBand="1"/>
      </w:tblPr>
      <w:tblGrid>
        <w:gridCol w:w="1877"/>
        <w:gridCol w:w="1242"/>
        <w:gridCol w:w="1218"/>
        <w:gridCol w:w="940"/>
        <w:gridCol w:w="960"/>
      </w:tblGrid>
      <w:tr w:rsidR="00220B53" w:rsidRPr="00CF57AF" w:rsidTr="00220B53">
        <w:trPr>
          <w:trHeight w:val="113"/>
          <w:jc w:val="center"/>
        </w:trPr>
        <w:tc>
          <w:tcPr>
            <w:tcW w:w="1877" w:type="dxa"/>
            <w:tcBorders>
              <w:top w:val="single" w:sz="4" w:space="0" w:color="auto"/>
              <w:left w:val="single" w:sz="4" w:space="0" w:color="auto"/>
              <w:bottom w:val="single" w:sz="4" w:space="0" w:color="auto"/>
              <w:right w:val="nil"/>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lastRenderedPageBreak/>
              <w:t>PAYS (données 2018)</w:t>
            </w:r>
          </w:p>
        </w:tc>
        <w:tc>
          <w:tcPr>
            <w:tcW w:w="1242" w:type="dxa"/>
            <w:tcBorders>
              <w:top w:val="single" w:sz="4" w:space="0" w:color="auto"/>
              <w:left w:val="single" w:sz="4" w:space="0" w:color="auto"/>
              <w:bottom w:val="single" w:sz="4" w:space="0" w:color="auto"/>
              <w:right w:val="nil"/>
            </w:tcBorders>
            <w:shd w:val="clear" w:color="auto" w:fill="auto"/>
            <w:vAlign w:val="bottom"/>
            <w:hideMark/>
          </w:tcPr>
          <w:p w:rsidR="00220B53" w:rsidRPr="00CF57AF" w:rsidRDefault="00220B53" w:rsidP="00220B53">
            <w:pPr>
              <w:spacing w:after="0" w:line="240" w:lineRule="auto"/>
              <w:jc w:val="center"/>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PIB par habitant en dollars</w:t>
            </w:r>
            <w:r w:rsidRPr="00CF57AF">
              <w:rPr>
                <w:rFonts w:ascii="Calibri" w:eastAsia="Times New Roman" w:hAnsi="Calibri" w:cs="Calibri"/>
                <w:color w:val="000000"/>
                <w:sz w:val="16"/>
                <w:szCs w:val="16"/>
                <w:lang w:eastAsia="fr-FR"/>
              </w:rPr>
              <w:br/>
              <w:t>prix courants</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B53" w:rsidRPr="00CF57AF" w:rsidRDefault="00220B53" w:rsidP="00220B53">
            <w:pPr>
              <w:spacing w:after="0" w:line="240" w:lineRule="auto"/>
              <w:jc w:val="center"/>
              <w:rPr>
                <w:rFonts w:ascii="Calibri" w:eastAsia="Times New Roman" w:hAnsi="Calibri" w:cs="Calibri"/>
                <w:b/>
                <w:bCs/>
                <w:color w:val="000000"/>
                <w:sz w:val="16"/>
                <w:szCs w:val="16"/>
                <w:lang w:eastAsia="fr-FR"/>
              </w:rPr>
            </w:pPr>
            <w:r w:rsidRPr="00CF57AF">
              <w:rPr>
                <w:rFonts w:ascii="Calibri" w:eastAsia="Times New Roman" w:hAnsi="Calibri" w:cs="Calibri"/>
                <w:b/>
                <w:bCs/>
                <w:color w:val="000000"/>
                <w:sz w:val="16"/>
                <w:szCs w:val="16"/>
                <w:lang w:eastAsia="fr-FR"/>
              </w:rPr>
              <w:t>Dette publique par habitant en USD</w:t>
            </w:r>
            <w:r w:rsidRPr="00CF57AF">
              <w:rPr>
                <w:rFonts w:ascii="Calibri" w:eastAsia="Times New Roman" w:hAnsi="Calibri" w:cs="Calibri"/>
                <w:b/>
                <w:bCs/>
                <w:color w:val="000000"/>
                <w:sz w:val="16"/>
                <w:szCs w:val="16"/>
                <w:lang w:eastAsia="fr-FR"/>
              </w:rPr>
              <w:br/>
              <w:t>Taux de change officiel</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220B53" w:rsidRPr="00CF57AF" w:rsidRDefault="00220B53" w:rsidP="00220B53">
            <w:pPr>
              <w:spacing w:after="0" w:line="240" w:lineRule="auto"/>
              <w:jc w:val="center"/>
              <w:rPr>
                <w:rFonts w:ascii="Calibri" w:eastAsia="Times New Roman" w:hAnsi="Calibri" w:cs="Calibri"/>
                <w:b/>
                <w:bCs/>
                <w:color w:val="000000"/>
                <w:sz w:val="16"/>
                <w:szCs w:val="16"/>
                <w:lang w:eastAsia="fr-FR"/>
              </w:rPr>
            </w:pPr>
            <w:r w:rsidRPr="00CF57AF">
              <w:rPr>
                <w:rFonts w:ascii="Calibri" w:eastAsia="Times New Roman" w:hAnsi="Calibri" w:cs="Calibri"/>
                <w:b/>
                <w:bCs/>
                <w:color w:val="000000"/>
                <w:sz w:val="16"/>
                <w:szCs w:val="16"/>
                <w:lang w:eastAsia="fr-FR"/>
              </w:rPr>
              <w:t xml:space="preserve">Dette publique </w:t>
            </w:r>
            <w:r w:rsidRPr="00CF57AF">
              <w:rPr>
                <w:rFonts w:ascii="Calibri" w:eastAsia="Times New Roman" w:hAnsi="Calibri" w:cs="Calibri"/>
                <w:b/>
                <w:bCs/>
                <w:color w:val="000000"/>
                <w:sz w:val="16"/>
                <w:szCs w:val="16"/>
                <w:lang w:eastAsia="fr-FR"/>
              </w:rPr>
              <w:br/>
              <w:t>par habitant/ PIB par habitant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20B53" w:rsidRPr="00CF57AF" w:rsidRDefault="00220B53" w:rsidP="00220B53">
            <w:pPr>
              <w:spacing w:after="0" w:line="240" w:lineRule="auto"/>
              <w:jc w:val="center"/>
              <w:rPr>
                <w:rFonts w:ascii="Calibri" w:eastAsia="Times New Roman" w:hAnsi="Calibri" w:cs="Calibri"/>
                <w:b/>
                <w:bCs/>
                <w:color w:val="000000"/>
                <w:sz w:val="16"/>
                <w:szCs w:val="16"/>
                <w:lang w:eastAsia="fr-FR"/>
              </w:rPr>
            </w:pPr>
            <w:r w:rsidRPr="00CF57AF">
              <w:rPr>
                <w:rFonts w:ascii="Calibri" w:eastAsia="Times New Roman" w:hAnsi="Calibri" w:cs="Calibri"/>
                <w:b/>
                <w:bCs/>
                <w:color w:val="000000"/>
                <w:sz w:val="16"/>
                <w:szCs w:val="16"/>
                <w:lang w:eastAsia="fr-FR"/>
              </w:rPr>
              <w:t xml:space="preserve">Population </w:t>
            </w:r>
            <w:r w:rsidRPr="00CF57AF">
              <w:rPr>
                <w:rFonts w:ascii="Calibri" w:eastAsia="Times New Roman" w:hAnsi="Calibri" w:cs="Calibri"/>
                <w:b/>
                <w:bCs/>
                <w:color w:val="000000"/>
                <w:sz w:val="16"/>
                <w:szCs w:val="16"/>
                <w:lang w:eastAsia="fr-FR"/>
              </w:rPr>
              <w:br/>
              <w:t>en millions</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61" w:history="1">
              <w:r w:rsidR="00220B53" w:rsidRPr="00CF57AF">
                <w:rPr>
                  <w:rFonts w:ascii="Calibri" w:eastAsia="Times New Roman" w:hAnsi="Calibri" w:cs="Calibri"/>
                  <w:color w:val="0563C1"/>
                  <w:sz w:val="16"/>
                  <w:szCs w:val="16"/>
                  <w:u w:val="single"/>
                  <w:lang w:eastAsia="fr-FR"/>
                </w:rPr>
                <w:t xml:space="preserve">Égypte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2 510,66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3 051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97,58%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99,40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62" w:history="1">
              <w:r w:rsidR="00220B53" w:rsidRPr="00CF57AF">
                <w:rPr>
                  <w:rFonts w:ascii="Calibri" w:eastAsia="Times New Roman" w:hAnsi="Calibri" w:cs="Calibri"/>
                  <w:color w:val="0563C1"/>
                  <w:sz w:val="16"/>
                  <w:szCs w:val="16"/>
                  <w:u w:val="single"/>
                  <w:lang w:eastAsia="fr-FR"/>
                </w:rPr>
                <w:t xml:space="preserve">Belgique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46 726,56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406</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94,42%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11,41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63" w:history="1">
              <w:r w:rsidR="00220B53" w:rsidRPr="00CF57AF">
                <w:rPr>
                  <w:rFonts w:ascii="Calibri" w:eastAsia="Times New Roman" w:hAnsi="Calibri" w:cs="Calibri"/>
                  <w:color w:val="0563C1"/>
                  <w:sz w:val="16"/>
                  <w:szCs w:val="16"/>
                  <w:u w:val="single"/>
                  <w:lang w:eastAsia="fr-FR"/>
                </w:rPr>
                <w:t xml:space="preserve">Jamaïque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5 669,12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1 637</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93,58%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2,72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64" w:history="1">
              <w:r w:rsidR="00220B53" w:rsidRPr="00CF57AF">
                <w:rPr>
                  <w:rFonts w:ascii="Calibri" w:eastAsia="Times New Roman" w:hAnsi="Calibri" w:cs="Calibri"/>
                  <w:color w:val="0563C1"/>
                  <w:sz w:val="16"/>
                  <w:szCs w:val="16"/>
                  <w:u w:val="single"/>
                  <w:lang w:eastAsia="fr-FR"/>
                </w:rPr>
                <w:t xml:space="preserve">Bhoutan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3 602,74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1 864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92,60%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0,73</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65" w:history="1">
              <w:r w:rsidR="00220B53" w:rsidRPr="00CF57AF">
                <w:rPr>
                  <w:rFonts w:ascii="Calibri" w:eastAsia="Times New Roman" w:hAnsi="Calibri" w:cs="Calibri"/>
                  <w:color w:val="0563C1"/>
                  <w:sz w:val="16"/>
                  <w:szCs w:val="16"/>
                  <w:u w:val="single"/>
                  <w:lang w:eastAsia="fr-FR"/>
                </w:rPr>
                <w:t xml:space="preserve">Brésil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9 020,67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1 082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91,62%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207,10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66" w:history="1">
              <w:r w:rsidR="00220B53" w:rsidRPr="00CF57AF">
                <w:rPr>
                  <w:rFonts w:ascii="Calibri" w:eastAsia="Times New Roman" w:hAnsi="Calibri" w:cs="Calibri"/>
                  <w:color w:val="0563C1"/>
                  <w:sz w:val="16"/>
                  <w:szCs w:val="16"/>
                  <w:u w:val="single"/>
                  <w:lang w:eastAsia="fr-FR"/>
                </w:rPr>
                <w:t xml:space="preserve">France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41 421,64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8 265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89,78%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67,00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67" w:history="1">
              <w:r w:rsidR="00220B53" w:rsidRPr="00CF57AF">
                <w:rPr>
                  <w:rFonts w:ascii="Calibri" w:eastAsia="Times New Roman" w:hAnsi="Calibri" w:cs="Calibri"/>
                  <w:color w:val="0563C1"/>
                  <w:sz w:val="16"/>
                  <w:szCs w:val="16"/>
                  <w:u w:val="single"/>
                  <w:lang w:eastAsia="fr-FR"/>
                </w:rPr>
                <w:t xml:space="preserve">Canada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46 303,84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754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89,24%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36,96</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68" w:history="1">
              <w:r w:rsidR="00220B53" w:rsidRPr="00CF57AF">
                <w:rPr>
                  <w:rFonts w:ascii="Calibri" w:eastAsia="Times New Roman" w:hAnsi="Calibri" w:cs="Calibri"/>
                  <w:color w:val="0563C1"/>
                  <w:sz w:val="16"/>
                  <w:szCs w:val="16"/>
                  <w:u w:val="single"/>
                  <w:lang w:eastAsia="fr-FR"/>
                </w:rPr>
                <w:t xml:space="preserve">Mozambique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530,12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1 928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89,04%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27,22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69" w:history="1">
              <w:r w:rsidR="00220B53" w:rsidRPr="00CF57AF">
                <w:rPr>
                  <w:rFonts w:ascii="Calibri" w:eastAsia="Times New Roman" w:hAnsi="Calibri" w:cs="Calibri"/>
                  <w:color w:val="0563C1"/>
                  <w:sz w:val="16"/>
                  <w:szCs w:val="16"/>
                  <w:u w:val="single"/>
                  <w:lang w:eastAsia="fr-FR"/>
                </w:rPr>
                <w:t xml:space="preserve">Singapour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68 005,65</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243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88,25%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5,31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70" w:history="1">
              <w:r w:rsidR="00220B53" w:rsidRPr="00CF57AF">
                <w:rPr>
                  <w:rFonts w:ascii="Calibri" w:eastAsia="Times New Roman" w:hAnsi="Calibri" w:cs="Calibri"/>
                  <w:color w:val="0563C1"/>
                  <w:sz w:val="16"/>
                  <w:szCs w:val="16"/>
                  <w:u w:val="single"/>
                  <w:lang w:eastAsia="fr-FR"/>
                </w:rPr>
                <w:t xml:space="preserve">Espagne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30 532,55</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148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85,84%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46,70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71" w:history="1">
              <w:r w:rsidR="00220B53" w:rsidRPr="00CF57AF">
                <w:rPr>
                  <w:rFonts w:ascii="Calibri" w:eastAsia="Times New Roman" w:hAnsi="Calibri" w:cs="Calibri"/>
                  <w:color w:val="0563C1"/>
                  <w:sz w:val="16"/>
                  <w:szCs w:val="16"/>
                  <w:u w:val="single"/>
                  <w:lang w:eastAsia="fr-FR"/>
                </w:rPr>
                <w:t xml:space="preserve">Belize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5 676,47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408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83,80%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0,34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72" w:history="1">
              <w:r w:rsidR="00220B53" w:rsidRPr="00CF57AF">
                <w:rPr>
                  <w:rFonts w:ascii="Calibri" w:eastAsia="Times New Roman" w:hAnsi="Calibri" w:cs="Calibri"/>
                  <w:color w:val="0563C1"/>
                  <w:sz w:val="16"/>
                  <w:szCs w:val="16"/>
                  <w:u w:val="single"/>
                  <w:lang w:eastAsia="fr-FR"/>
                </w:rPr>
                <w:t xml:space="preserve">Royaume-Uni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42 728,70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504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82,66%</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66,20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Birmanie</w:t>
            </w:r>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496,69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41 323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81,74%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54,36</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Antigua et Barbuda</w:t>
            </w:r>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17 000,00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3 931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81,15%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0,09</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73" w:history="1">
              <w:r w:rsidR="00220B53" w:rsidRPr="00CF57AF">
                <w:rPr>
                  <w:rFonts w:ascii="Calibri" w:eastAsia="Times New Roman" w:hAnsi="Calibri" w:cs="Calibri"/>
                  <w:color w:val="0563C1"/>
                  <w:sz w:val="16"/>
                  <w:szCs w:val="16"/>
                  <w:u w:val="single"/>
                  <w:lang w:eastAsia="fr-FR"/>
                </w:rPr>
                <w:t xml:space="preserve">Venezuela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3 259,52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3 647</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79,12%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30,21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74" w:history="1">
              <w:r w:rsidR="00220B53" w:rsidRPr="00CF57AF">
                <w:rPr>
                  <w:rFonts w:ascii="Calibri" w:eastAsia="Times New Roman" w:hAnsi="Calibri" w:cs="Calibri"/>
                  <w:color w:val="0563C1"/>
                  <w:sz w:val="16"/>
                  <w:szCs w:val="16"/>
                  <w:u w:val="single"/>
                  <w:lang w:eastAsia="fr-FR"/>
                </w:rPr>
                <w:t xml:space="preserve">Yémen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1 027,88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4 077</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79,09%</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26,18</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Dominique</w:t>
            </w:r>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8 000,00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17 103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77,79%</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0,07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75" w:history="1">
              <w:r w:rsidR="00220B53" w:rsidRPr="00CF57AF">
                <w:rPr>
                  <w:rFonts w:ascii="Calibri" w:eastAsia="Times New Roman" w:hAnsi="Calibri" w:cs="Calibri"/>
                  <w:color w:val="0563C1"/>
                  <w:sz w:val="16"/>
                  <w:szCs w:val="16"/>
                  <w:u w:val="single"/>
                  <w:lang w:eastAsia="fr-FR"/>
                </w:rPr>
                <w:t xml:space="preserve">Bahreïn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28 362,96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3 225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76,41%</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1,35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76" w:history="1">
              <w:r w:rsidR="00220B53" w:rsidRPr="00CF57AF">
                <w:rPr>
                  <w:rFonts w:ascii="Calibri" w:eastAsia="Times New Roman" w:hAnsi="Calibri" w:cs="Calibri"/>
                  <w:color w:val="0563C1"/>
                  <w:sz w:val="16"/>
                  <w:szCs w:val="16"/>
                  <w:u w:val="single"/>
                  <w:lang w:eastAsia="fr-FR"/>
                </w:rPr>
                <w:t xml:space="preserve">États-Unis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62 424,76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257</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74,72%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328,30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77" w:history="1">
              <w:r w:rsidR="00220B53" w:rsidRPr="00CF57AF">
                <w:rPr>
                  <w:rFonts w:ascii="Calibri" w:eastAsia="Times New Roman" w:hAnsi="Calibri" w:cs="Calibri"/>
                  <w:color w:val="0563C1"/>
                  <w:sz w:val="16"/>
                  <w:szCs w:val="16"/>
                  <w:u w:val="single"/>
                  <w:lang w:eastAsia="fr-FR"/>
                </w:rPr>
                <w:t xml:space="preserve">Mongolie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4 420,34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74,23%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2,95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Somalie</w:t>
            </w:r>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649,35</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73,92%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12,32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78" w:history="1">
              <w:r w:rsidR="00220B53" w:rsidRPr="00CF57AF">
                <w:rPr>
                  <w:rFonts w:ascii="Calibri" w:eastAsia="Times New Roman" w:hAnsi="Calibri" w:cs="Calibri"/>
                  <w:color w:val="0563C1"/>
                  <w:sz w:val="16"/>
                  <w:szCs w:val="16"/>
                  <w:u w:val="single"/>
                  <w:lang w:eastAsia="fr-FR"/>
                </w:rPr>
                <w:t xml:space="preserve">Gambie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843,75</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11 830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73,84%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1,92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79" w:history="1">
              <w:r w:rsidR="00220B53" w:rsidRPr="00CF57AF">
                <w:rPr>
                  <w:rFonts w:ascii="Calibri" w:eastAsia="Times New Roman" w:hAnsi="Calibri" w:cs="Calibri"/>
                  <w:color w:val="0563C1"/>
                  <w:sz w:val="16"/>
                  <w:szCs w:val="16"/>
                  <w:u w:val="single"/>
                  <w:lang w:eastAsia="fr-FR"/>
                </w:rPr>
                <w:t xml:space="preserve">Autriche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51 886,62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5 713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71,91%</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8,82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80" w:history="1">
              <w:r w:rsidR="00220B53" w:rsidRPr="00CF57AF">
                <w:rPr>
                  <w:rFonts w:ascii="Calibri" w:eastAsia="Times New Roman" w:hAnsi="Calibri" w:cs="Calibri"/>
                  <w:color w:val="0563C1"/>
                  <w:sz w:val="16"/>
                  <w:szCs w:val="16"/>
                  <w:u w:val="single"/>
                  <w:lang w:eastAsia="fr-FR"/>
                </w:rPr>
                <w:t xml:space="preserve">Sao Tomé-Et-Principe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2 368,42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724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71,74%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0,19</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5C1CFB" w:rsidRDefault="00803DDB" w:rsidP="00220B53">
            <w:pPr>
              <w:spacing w:after="0" w:line="240" w:lineRule="auto"/>
              <w:ind w:firstLineChars="100" w:firstLine="160"/>
              <w:rPr>
                <w:rFonts w:ascii="Calibri" w:eastAsia="Times New Roman" w:hAnsi="Calibri" w:cs="Calibri"/>
                <w:color w:val="0563C1"/>
                <w:sz w:val="16"/>
                <w:szCs w:val="16"/>
                <w:lang w:eastAsia="fr-FR"/>
              </w:rPr>
            </w:pPr>
            <w:hyperlink r:id="rId81" w:history="1">
              <w:r w:rsidR="00220B53" w:rsidRPr="005C1CFB">
                <w:rPr>
                  <w:rFonts w:ascii="Calibri" w:eastAsia="Times New Roman" w:hAnsi="Calibri" w:cs="Calibri"/>
                  <w:color w:val="0563C1"/>
                  <w:sz w:val="16"/>
                  <w:szCs w:val="16"/>
                  <w:lang w:eastAsia="fr-FR"/>
                </w:rPr>
                <w:t xml:space="preserve">Sri-Lanka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4 268,02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9 976</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71,70%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20,67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82" w:history="1">
              <w:r w:rsidR="00220B53" w:rsidRPr="00CF57AF">
                <w:rPr>
                  <w:rFonts w:ascii="Calibri" w:eastAsia="Times New Roman" w:hAnsi="Calibri" w:cs="Calibri"/>
                  <w:color w:val="0563C1"/>
                  <w:sz w:val="16"/>
                  <w:szCs w:val="16"/>
                  <w:u w:val="single"/>
                  <w:lang w:eastAsia="fr-FR"/>
                </w:rPr>
                <w:t xml:space="preserve">Angola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3 784,20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4 024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71,59%</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28,36</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83" w:history="1">
              <w:r w:rsidR="00220B53" w:rsidRPr="00CF57AF">
                <w:rPr>
                  <w:rFonts w:ascii="Calibri" w:eastAsia="Times New Roman" w:hAnsi="Calibri" w:cs="Calibri"/>
                  <w:color w:val="0563C1"/>
                  <w:sz w:val="16"/>
                  <w:szCs w:val="16"/>
                  <w:u w:val="single"/>
                  <w:lang w:eastAsia="fr-FR"/>
                </w:rPr>
                <w:t xml:space="preserve">Inde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2 004,09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19 784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71,30%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1 355,60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Salvador</w:t>
            </w:r>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0,00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730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70,05%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0,20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84" w:history="1">
              <w:r w:rsidR="00220B53" w:rsidRPr="00CF57AF">
                <w:rPr>
                  <w:rFonts w:ascii="Calibri" w:eastAsia="Times New Roman" w:hAnsi="Calibri" w:cs="Calibri"/>
                  <w:color w:val="0563C1"/>
                  <w:sz w:val="16"/>
                  <w:szCs w:val="16"/>
                  <w:u w:val="single"/>
                  <w:lang w:eastAsia="fr-FR"/>
                </w:rPr>
                <w:t xml:space="preserve">Tunisie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3 485,59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6 223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69,97%</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11,45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Grenade</w:t>
            </w:r>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4 727,27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2 450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69,58%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0,11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85" w:history="1">
              <w:r w:rsidR="00220B53" w:rsidRPr="00CF57AF">
                <w:rPr>
                  <w:rFonts w:ascii="Calibri" w:eastAsia="Times New Roman" w:hAnsi="Calibri" w:cs="Calibri"/>
                  <w:color w:val="0563C1"/>
                  <w:sz w:val="16"/>
                  <w:szCs w:val="16"/>
                  <w:u w:val="single"/>
                  <w:lang w:eastAsia="fr-FR"/>
                </w:rPr>
                <w:t xml:space="preserve">Argentine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11 885,52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7 769</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69,13%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43,59</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86" w:history="1">
              <w:r w:rsidR="00220B53" w:rsidRPr="00CF57AF">
                <w:rPr>
                  <w:rFonts w:ascii="Calibri" w:eastAsia="Times New Roman" w:hAnsi="Calibri" w:cs="Calibri"/>
                  <w:color w:val="0563C1"/>
                  <w:sz w:val="16"/>
                  <w:szCs w:val="16"/>
                  <w:u w:val="single"/>
                  <w:lang w:eastAsia="fr-FR"/>
                </w:rPr>
                <w:t xml:space="preserve">Croatie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14 766,42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2 870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67,56%</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4,11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87" w:history="1">
              <w:r w:rsidR="00220B53" w:rsidRPr="00CF57AF">
                <w:rPr>
                  <w:rFonts w:ascii="Calibri" w:eastAsia="Times New Roman" w:hAnsi="Calibri" w:cs="Calibri"/>
                  <w:color w:val="0563C1"/>
                  <w:sz w:val="16"/>
                  <w:szCs w:val="16"/>
                  <w:u w:val="single"/>
                  <w:lang w:eastAsia="fr-FR"/>
                </w:rPr>
                <w:t xml:space="preserve">Ukraine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2 742,68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1 277</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66,03%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45,43</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88" w:history="1">
              <w:r w:rsidR="00220B53" w:rsidRPr="00CF57AF">
                <w:rPr>
                  <w:rFonts w:ascii="Calibri" w:eastAsia="Times New Roman" w:hAnsi="Calibri" w:cs="Calibri"/>
                  <w:color w:val="0563C1"/>
                  <w:sz w:val="16"/>
                  <w:szCs w:val="16"/>
                  <w:u w:val="single"/>
                  <w:lang w:eastAsia="fr-FR"/>
                </w:rPr>
                <w:t xml:space="preserve">Surinam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6 017,54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26 210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65,86%</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0,57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89" w:history="1">
              <w:r w:rsidR="00220B53" w:rsidRPr="00CF57AF">
                <w:rPr>
                  <w:rFonts w:ascii="Calibri" w:eastAsia="Times New Roman" w:hAnsi="Calibri" w:cs="Calibri"/>
                  <w:color w:val="0563C1"/>
                  <w:sz w:val="16"/>
                  <w:szCs w:val="16"/>
                  <w:u w:val="single"/>
                  <w:lang w:eastAsia="fr-FR"/>
                </w:rPr>
                <w:t xml:space="preserve">Hongrie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15 920,25</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1 878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65,50%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9,78</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90" w:history="1">
              <w:r w:rsidR="00220B53" w:rsidRPr="00CF57AF">
                <w:rPr>
                  <w:rFonts w:ascii="Calibri" w:eastAsia="Times New Roman" w:hAnsi="Calibri" w:cs="Calibri"/>
                  <w:color w:val="0563C1"/>
                  <w:sz w:val="16"/>
                  <w:szCs w:val="16"/>
                  <w:u w:val="single"/>
                  <w:lang w:eastAsia="fr-FR"/>
                </w:rPr>
                <w:t xml:space="preserve">Pakistan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1 504,19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46 645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65,35%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207,80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91" w:history="1">
              <w:r w:rsidR="00220B53" w:rsidRPr="00CF57AF">
                <w:rPr>
                  <w:rFonts w:ascii="Calibri" w:eastAsia="Times New Roman" w:hAnsi="Calibri" w:cs="Calibri"/>
                  <w:color w:val="0563C1"/>
                  <w:sz w:val="16"/>
                  <w:szCs w:val="16"/>
                  <w:u w:val="single"/>
                  <w:lang w:eastAsia="fr-FR"/>
                </w:rPr>
                <w:t xml:space="preserve">Slovénie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26 202,90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404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65,30%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2,07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92" w:history="1">
              <w:r w:rsidR="00220B53" w:rsidRPr="00CF57AF">
                <w:rPr>
                  <w:rFonts w:ascii="Calibri" w:eastAsia="Times New Roman" w:hAnsi="Calibri" w:cs="Calibri"/>
                  <w:color w:val="0563C1"/>
                  <w:sz w:val="16"/>
                  <w:szCs w:val="16"/>
                  <w:u w:val="single"/>
                  <w:lang w:eastAsia="fr-FR"/>
                </w:rPr>
                <w:t xml:space="preserve">Uruguay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18 126,51</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2 582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63,66%</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3,32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93" w:history="1">
              <w:r w:rsidR="00220B53" w:rsidRPr="00CF57AF">
                <w:rPr>
                  <w:rFonts w:ascii="Calibri" w:eastAsia="Times New Roman" w:hAnsi="Calibri" w:cs="Calibri"/>
                  <w:color w:val="0563C1"/>
                  <w:sz w:val="16"/>
                  <w:szCs w:val="16"/>
                  <w:u w:val="single"/>
                  <w:lang w:eastAsia="fr-FR"/>
                </w:rPr>
                <w:t xml:space="preserve">Maroc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3 280,01</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27 986</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63,23%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36,07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94" w:history="1">
              <w:r w:rsidR="00220B53" w:rsidRPr="00CF57AF">
                <w:rPr>
                  <w:rFonts w:ascii="Calibri" w:eastAsia="Times New Roman" w:hAnsi="Calibri" w:cs="Calibri"/>
                  <w:color w:val="0563C1"/>
                  <w:sz w:val="16"/>
                  <w:szCs w:val="16"/>
                  <w:u w:val="single"/>
                  <w:lang w:eastAsia="fr-FR"/>
                </w:rPr>
                <w:t xml:space="preserve">Monténégro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8 307,69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37 189</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63,00%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0,65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95" w:history="1">
              <w:r w:rsidR="00220B53" w:rsidRPr="00CF57AF">
                <w:rPr>
                  <w:rFonts w:ascii="Calibri" w:eastAsia="Times New Roman" w:hAnsi="Calibri" w:cs="Calibri"/>
                  <w:color w:val="0563C1"/>
                  <w:sz w:val="16"/>
                  <w:szCs w:val="16"/>
                  <w:u w:val="single"/>
                  <w:lang w:eastAsia="fr-FR"/>
                </w:rPr>
                <w:t xml:space="preserve">Chypre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27 211,11</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4 418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62,85%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0,90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96" w:history="1">
              <w:r w:rsidR="00220B53" w:rsidRPr="00CF57AF">
                <w:rPr>
                  <w:rFonts w:ascii="Calibri" w:eastAsia="Times New Roman" w:hAnsi="Calibri" w:cs="Calibri"/>
                  <w:color w:val="0563C1"/>
                  <w:sz w:val="16"/>
                  <w:szCs w:val="16"/>
                  <w:u w:val="single"/>
                  <w:lang w:eastAsia="fr-FR"/>
                </w:rPr>
                <w:t xml:space="preserve">Albanie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4 967,32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623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61,80%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3,06</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97" w:history="1">
              <w:r w:rsidR="00220B53" w:rsidRPr="00CF57AF">
                <w:rPr>
                  <w:rFonts w:ascii="Calibri" w:eastAsia="Times New Roman" w:hAnsi="Calibri" w:cs="Calibri"/>
                  <w:color w:val="0563C1"/>
                  <w:sz w:val="16"/>
                  <w:szCs w:val="16"/>
                  <w:u w:val="single"/>
                  <w:lang w:eastAsia="fr-FR"/>
                </w:rPr>
                <w:t xml:space="preserve">Allemagne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48 313,89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1 382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60,84%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82,80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98" w:history="1">
              <w:r w:rsidR="00220B53" w:rsidRPr="00CF57AF">
                <w:rPr>
                  <w:rFonts w:ascii="Calibri" w:eastAsia="Times New Roman" w:hAnsi="Calibri" w:cs="Calibri"/>
                  <w:color w:val="0563C1"/>
                  <w:sz w:val="16"/>
                  <w:szCs w:val="16"/>
                  <w:u w:val="single"/>
                  <w:lang w:eastAsia="fr-FR"/>
                </w:rPr>
                <w:t xml:space="preserve">Togo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729,25</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1 201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60,47%</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7,35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99" w:history="1">
              <w:r w:rsidR="00220B53" w:rsidRPr="00CF57AF">
                <w:rPr>
                  <w:rFonts w:ascii="Calibri" w:eastAsia="Times New Roman" w:hAnsi="Calibri" w:cs="Calibri"/>
                  <w:color w:val="0563C1"/>
                  <w:sz w:val="16"/>
                  <w:szCs w:val="16"/>
                  <w:u w:val="single"/>
                  <w:lang w:eastAsia="fr-FR"/>
                </w:rPr>
                <w:t xml:space="preserve">Jordanie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6 314,46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7 021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58,28%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6,71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00" w:history="1">
              <w:r w:rsidR="00220B53" w:rsidRPr="00CF57AF">
                <w:rPr>
                  <w:rFonts w:ascii="Calibri" w:eastAsia="Times New Roman" w:hAnsi="Calibri" w:cs="Calibri"/>
                  <w:color w:val="0563C1"/>
                  <w:sz w:val="16"/>
                  <w:szCs w:val="16"/>
                  <w:u w:val="single"/>
                  <w:lang w:eastAsia="fr-FR"/>
                </w:rPr>
                <w:t xml:space="preserve">Irlande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77 004,13</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58,27%</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4,84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01" w:history="1">
              <w:r w:rsidR="00220B53" w:rsidRPr="00CF57AF">
                <w:rPr>
                  <w:rFonts w:ascii="Calibri" w:eastAsia="Times New Roman" w:hAnsi="Calibri" w:cs="Calibri"/>
                  <w:color w:val="0563C1"/>
                  <w:sz w:val="16"/>
                  <w:szCs w:val="16"/>
                  <w:u w:val="single"/>
                  <w:lang w:eastAsia="fr-FR"/>
                </w:rPr>
                <w:t xml:space="preserve">Île Maurice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10 736,84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33 905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58,24%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1,33</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02" w:history="1">
              <w:r w:rsidR="00220B53" w:rsidRPr="00CF57AF">
                <w:rPr>
                  <w:rFonts w:ascii="Calibri" w:eastAsia="Times New Roman" w:hAnsi="Calibri" w:cs="Calibri"/>
                  <w:color w:val="0563C1"/>
                  <w:sz w:val="16"/>
                  <w:szCs w:val="16"/>
                  <w:u w:val="single"/>
                  <w:lang w:eastAsia="fr-FR"/>
                </w:rPr>
                <w:t xml:space="preserve">Seychelles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17 444,44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1 126</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57,71%</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0,09</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03" w:history="1">
              <w:r w:rsidR="00220B53" w:rsidRPr="00CF57AF">
                <w:rPr>
                  <w:rFonts w:ascii="Calibri" w:eastAsia="Times New Roman" w:hAnsi="Calibri" w:cs="Calibri"/>
                  <w:color w:val="0563C1"/>
                  <w:sz w:val="16"/>
                  <w:szCs w:val="16"/>
                  <w:u w:val="single"/>
                  <w:lang w:eastAsia="fr-FR"/>
                </w:rPr>
                <w:t xml:space="preserve">Zambie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1 719,95</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328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57,33%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14,64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04" w:history="1">
              <w:r w:rsidR="00220B53" w:rsidRPr="00CF57AF">
                <w:rPr>
                  <w:rFonts w:ascii="Calibri" w:eastAsia="Times New Roman" w:hAnsi="Calibri" w:cs="Calibri"/>
                  <w:color w:val="0563C1"/>
                  <w:sz w:val="16"/>
                  <w:szCs w:val="16"/>
                  <w:u w:val="single"/>
                  <w:lang w:eastAsia="fr-FR"/>
                </w:rPr>
                <w:t xml:space="preserve">Israël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44 398,56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5 858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57,10%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8,33</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05" w:history="1">
              <w:r w:rsidR="00220B53" w:rsidRPr="00CF57AF">
                <w:rPr>
                  <w:rFonts w:ascii="Calibri" w:eastAsia="Times New Roman" w:hAnsi="Calibri" w:cs="Calibri"/>
                  <w:color w:val="0563C1"/>
                  <w:sz w:val="16"/>
                  <w:szCs w:val="16"/>
                  <w:u w:val="single"/>
                  <w:lang w:eastAsia="fr-FR"/>
                </w:rPr>
                <w:t xml:space="preserve">Finlande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49 967,33</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397</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56,01%</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5,51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06" w:history="1">
              <w:r w:rsidR="00220B53" w:rsidRPr="00CF57AF">
                <w:rPr>
                  <w:rFonts w:ascii="Calibri" w:eastAsia="Times New Roman" w:hAnsi="Calibri" w:cs="Calibri"/>
                  <w:color w:val="0563C1"/>
                  <w:sz w:val="16"/>
                  <w:szCs w:val="16"/>
                  <w:u w:val="single"/>
                  <w:lang w:eastAsia="fr-FR"/>
                </w:rPr>
                <w:t xml:space="preserve">Zimbabwe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1 897,60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54,54%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13,77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07" w:history="1">
              <w:r w:rsidR="00220B53" w:rsidRPr="00CF57AF">
                <w:rPr>
                  <w:rFonts w:ascii="Calibri" w:eastAsia="Times New Roman" w:hAnsi="Calibri" w:cs="Calibri"/>
                  <w:color w:val="0563C1"/>
                  <w:sz w:val="16"/>
                  <w:szCs w:val="16"/>
                  <w:u w:val="single"/>
                  <w:lang w:eastAsia="fr-FR"/>
                </w:rPr>
                <w:t xml:space="preserve">Maldives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13 589,74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248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53,97%</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0,39</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08" w:history="1">
              <w:r w:rsidR="00220B53" w:rsidRPr="00CF57AF">
                <w:rPr>
                  <w:rFonts w:ascii="Calibri" w:eastAsia="Times New Roman" w:hAnsi="Calibri" w:cs="Calibri"/>
                  <w:color w:val="0563C1"/>
                  <w:sz w:val="16"/>
                  <w:szCs w:val="16"/>
                  <w:u w:val="single"/>
                  <w:lang w:eastAsia="fr-FR"/>
                </w:rPr>
                <w:t xml:space="preserve">Sierra-Leone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681,18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988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53,73%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5,74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09" w:history="1">
              <w:r w:rsidR="00220B53" w:rsidRPr="00CF57AF">
                <w:rPr>
                  <w:rFonts w:ascii="Calibri" w:eastAsia="Times New Roman" w:hAnsi="Calibri" w:cs="Calibri"/>
                  <w:color w:val="0563C1"/>
                  <w:sz w:val="16"/>
                  <w:szCs w:val="16"/>
                  <w:u w:val="single"/>
                  <w:lang w:eastAsia="fr-FR"/>
                </w:rPr>
                <w:t xml:space="preserve">Cuba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7 589,72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47</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53,02%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11,48</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10" w:history="1">
              <w:r w:rsidR="00220B53" w:rsidRPr="00CF57AF">
                <w:rPr>
                  <w:rFonts w:ascii="Calibri" w:eastAsia="Times New Roman" w:hAnsi="Calibri" w:cs="Calibri"/>
                  <w:color w:val="0563C1"/>
                  <w:sz w:val="16"/>
                  <w:szCs w:val="16"/>
                  <w:u w:val="single"/>
                  <w:lang w:eastAsia="fr-FR"/>
                </w:rPr>
                <w:t xml:space="preserve">Kirghizistan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1 371,19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10 427</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52,80%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5,90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11" w:history="1">
              <w:r w:rsidR="00220B53" w:rsidRPr="00CF57AF">
                <w:rPr>
                  <w:rFonts w:ascii="Calibri" w:eastAsia="Times New Roman" w:hAnsi="Calibri" w:cs="Calibri"/>
                  <w:color w:val="0563C1"/>
                  <w:sz w:val="16"/>
                  <w:szCs w:val="16"/>
                  <w:u w:val="single"/>
                  <w:lang w:eastAsia="fr-FR"/>
                </w:rPr>
                <w:t xml:space="preserve">Guinée Équatoriale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11 254,10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6 253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52,05%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1,22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12" w:history="1">
              <w:r w:rsidR="00220B53" w:rsidRPr="00CF57AF">
                <w:rPr>
                  <w:rFonts w:ascii="Calibri" w:eastAsia="Times New Roman" w:hAnsi="Calibri" w:cs="Calibri"/>
                  <w:color w:val="0563C1"/>
                  <w:sz w:val="16"/>
                  <w:szCs w:val="16"/>
                  <w:u w:val="single"/>
                  <w:lang w:eastAsia="fr-FR"/>
                </w:rPr>
                <w:t xml:space="preserve">Pays-Bas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53 075,58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51,65%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17,20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13" w:history="1">
              <w:r w:rsidR="00220B53" w:rsidRPr="00CF57AF">
                <w:rPr>
                  <w:rFonts w:ascii="Calibri" w:eastAsia="Times New Roman" w:hAnsi="Calibri" w:cs="Calibri"/>
                  <w:color w:val="0563C1"/>
                  <w:sz w:val="16"/>
                  <w:szCs w:val="16"/>
                  <w:u w:val="single"/>
                  <w:lang w:eastAsia="fr-FR"/>
                </w:rPr>
                <w:t xml:space="preserve">Ethiopie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783,98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748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51,53%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102,40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14" w:history="1">
              <w:r w:rsidR="00220B53" w:rsidRPr="00CF57AF">
                <w:rPr>
                  <w:rFonts w:ascii="Calibri" w:eastAsia="Times New Roman" w:hAnsi="Calibri" w:cs="Calibri"/>
                  <w:color w:val="0563C1"/>
                  <w:sz w:val="16"/>
                  <w:szCs w:val="16"/>
                  <w:u w:val="single"/>
                  <w:lang w:eastAsia="fr-FR"/>
                </w:rPr>
                <w:t xml:space="preserve">Mexique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9 663,19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1 429</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51,35%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126,60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15" w:history="1">
              <w:r w:rsidR="00220B53" w:rsidRPr="00CF57AF">
                <w:rPr>
                  <w:rFonts w:ascii="Calibri" w:eastAsia="Times New Roman" w:hAnsi="Calibri" w:cs="Calibri"/>
                  <w:color w:val="0563C1"/>
                  <w:sz w:val="16"/>
                  <w:szCs w:val="16"/>
                  <w:u w:val="single"/>
                  <w:lang w:eastAsia="fr-FR"/>
                </w:rPr>
                <w:t>Guyana</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4 918,92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1 112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51,03%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0,74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16" w:history="1">
              <w:r w:rsidR="00220B53" w:rsidRPr="00CF57AF">
                <w:rPr>
                  <w:rFonts w:ascii="Calibri" w:eastAsia="Times New Roman" w:hAnsi="Calibri" w:cs="Calibri"/>
                  <w:color w:val="0563C1"/>
                  <w:sz w:val="16"/>
                  <w:szCs w:val="16"/>
                  <w:u w:val="single"/>
                  <w:lang w:eastAsia="fr-FR"/>
                </w:rPr>
                <w:t xml:space="preserve">Ouganda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710,64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2 858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50,80%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39,57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17" w:history="1">
              <w:r w:rsidR="00220B53" w:rsidRPr="00CF57AF">
                <w:rPr>
                  <w:rFonts w:ascii="Calibri" w:eastAsia="Times New Roman" w:hAnsi="Calibri" w:cs="Calibri"/>
                  <w:color w:val="0563C1"/>
                  <w:sz w:val="16"/>
                  <w:szCs w:val="16"/>
                  <w:u w:val="single"/>
                  <w:lang w:eastAsia="fr-FR"/>
                </w:rPr>
                <w:t xml:space="preserve">Serbie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7 235,71</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2 049</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50,55%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7,00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18" w:history="1">
              <w:r w:rsidR="00220B53" w:rsidRPr="00CF57AF">
                <w:rPr>
                  <w:rFonts w:ascii="Calibri" w:eastAsia="Times New Roman" w:hAnsi="Calibri" w:cs="Calibri"/>
                  <w:color w:val="0563C1"/>
                  <w:sz w:val="16"/>
                  <w:szCs w:val="16"/>
                  <w:u w:val="single"/>
                  <w:lang w:eastAsia="fr-FR"/>
                </w:rPr>
                <w:t xml:space="preserve">Vietnam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2 631,08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44 871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50,51%</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91,70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Burundi</w:t>
            </w:r>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293,92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28 505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50,35%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11,84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19" w:history="1">
              <w:r w:rsidR="00220B53" w:rsidRPr="00CF57AF">
                <w:rPr>
                  <w:rFonts w:ascii="Calibri" w:eastAsia="Times New Roman" w:hAnsi="Calibri" w:cs="Calibri"/>
                  <w:color w:val="0563C1"/>
                  <w:sz w:val="16"/>
                  <w:szCs w:val="16"/>
                  <w:u w:val="single"/>
                  <w:lang w:eastAsia="fr-FR"/>
                </w:rPr>
                <w:t xml:space="preserve">Arménie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4 055,56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25 351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50,10%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3,06</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20" w:history="1">
              <w:r w:rsidR="00220B53" w:rsidRPr="00CF57AF">
                <w:rPr>
                  <w:rFonts w:ascii="Calibri" w:eastAsia="Times New Roman" w:hAnsi="Calibri" w:cs="Calibri"/>
                  <w:color w:val="0563C1"/>
                  <w:sz w:val="16"/>
                  <w:szCs w:val="16"/>
                  <w:u w:val="single"/>
                  <w:lang w:eastAsia="fr-FR"/>
                </w:rPr>
                <w:t xml:space="preserve">Afrique Du Sud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6 698,33</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41 056</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49,91%</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54,96</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bottom"/>
            <w:hideMark/>
          </w:tcPr>
          <w:p w:rsidR="00220B53" w:rsidRPr="005C1CFB" w:rsidRDefault="005C1CFB" w:rsidP="00220B53">
            <w:pPr>
              <w:spacing w:after="0" w:line="240" w:lineRule="auto"/>
              <w:rPr>
                <w:rFonts w:ascii="Calibri" w:eastAsia="Times New Roman" w:hAnsi="Calibri" w:cs="Calibri"/>
                <w:color w:val="2E74B5" w:themeColor="accent1" w:themeShade="BF"/>
                <w:sz w:val="16"/>
                <w:szCs w:val="16"/>
                <w:lang w:eastAsia="fr-FR"/>
              </w:rPr>
            </w:pPr>
            <w:r>
              <w:rPr>
                <w:rFonts w:ascii="Calibri" w:eastAsia="Times New Roman" w:hAnsi="Calibri" w:cs="Calibri"/>
                <w:color w:val="2E74B5" w:themeColor="accent1" w:themeShade="BF"/>
                <w:sz w:val="16"/>
                <w:szCs w:val="16"/>
                <w:lang w:eastAsia="fr-FR"/>
              </w:rPr>
              <w:t xml:space="preserve">     </w:t>
            </w:r>
            <w:r w:rsidR="00220B53" w:rsidRPr="005C1CFB">
              <w:rPr>
                <w:rFonts w:ascii="Calibri" w:eastAsia="Times New Roman" w:hAnsi="Calibri" w:cs="Calibri"/>
                <w:color w:val="2E74B5" w:themeColor="accent1" w:themeShade="BF"/>
                <w:sz w:val="16"/>
                <w:szCs w:val="16"/>
                <w:lang w:eastAsia="fr-FR"/>
              </w:rPr>
              <w:t>Porto Rico</w:t>
            </w:r>
          </w:p>
        </w:tc>
        <w:tc>
          <w:tcPr>
            <w:tcW w:w="1242" w:type="dxa"/>
            <w:tcBorders>
              <w:top w:val="nil"/>
              <w:left w:val="single" w:sz="4" w:space="0" w:color="auto"/>
              <w:bottom w:val="single" w:sz="4" w:space="0" w:color="auto"/>
              <w:right w:val="nil"/>
            </w:tcBorders>
            <w:shd w:val="clear" w:color="auto" w:fill="auto"/>
            <w:noWrap/>
            <w:vAlign w:val="bottom"/>
            <w:hideMark/>
          </w:tcPr>
          <w:p w:rsidR="00220B53" w:rsidRPr="00CF57AF" w:rsidRDefault="00220B53" w:rsidP="005C1CFB">
            <w:pPr>
              <w:spacing w:after="0" w:line="240" w:lineRule="auto"/>
              <w:jc w:val="center"/>
              <w:rPr>
                <w:rFonts w:ascii="Calibri" w:eastAsia="Times New Roman" w:hAnsi="Calibri" w:cs="Calibri"/>
                <w:color w:val="000000"/>
                <w:sz w:val="16"/>
                <w:szCs w:val="16"/>
                <w:lang w:eastAsia="fr-FR"/>
              </w:rPr>
            </w:pPr>
            <w:r w:rsidRPr="005C1CFB">
              <w:rPr>
                <w:rFonts w:ascii="Calibri" w:eastAsia="Times New Roman" w:hAnsi="Calibri" w:cs="Calibri"/>
                <w:color w:val="2E74B5" w:themeColor="accent1" w:themeShade="BF"/>
                <w:sz w:val="16"/>
                <w:szCs w:val="16"/>
                <w:lang w:eastAsia="fr-FR"/>
              </w:rPr>
              <w:t>32 708,46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5 305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49,90%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3,19</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21" w:history="1">
              <w:r w:rsidR="00220B53" w:rsidRPr="00CF57AF">
                <w:rPr>
                  <w:rFonts w:ascii="Calibri" w:eastAsia="Times New Roman" w:hAnsi="Calibri" w:cs="Calibri"/>
                  <w:color w:val="0563C1"/>
                  <w:sz w:val="16"/>
                  <w:szCs w:val="16"/>
                  <w:u w:val="single"/>
                  <w:lang w:eastAsia="fr-FR"/>
                </w:rPr>
                <w:t xml:space="preserve">Ghana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2 410,87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91 768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49,82%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27,04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22" w:history="1">
              <w:r w:rsidR="00220B53" w:rsidRPr="00CF57AF">
                <w:rPr>
                  <w:rFonts w:ascii="Calibri" w:eastAsia="Times New Roman" w:hAnsi="Calibri" w:cs="Calibri"/>
                  <w:color w:val="0563C1"/>
                  <w:sz w:val="16"/>
                  <w:szCs w:val="16"/>
                  <w:u w:val="single"/>
                  <w:lang w:eastAsia="fr-FR"/>
                </w:rPr>
                <w:t xml:space="preserve">Irak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5 746,57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3 680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49,73%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39,34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23" w:history="1">
              <w:r w:rsidR="00220B53" w:rsidRPr="00CF57AF">
                <w:rPr>
                  <w:rFonts w:ascii="Calibri" w:eastAsia="Times New Roman" w:hAnsi="Calibri" w:cs="Calibri"/>
                  <w:color w:val="0563C1"/>
                  <w:sz w:val="16"/>
                  <w:szCs w:val="16"/>
                  <w:u w:val="single"/>
                  <w:lang w:eastAsia="fr-FR"/>
                </w:rPr>
                <w:t xml:space="preserve">Biélorussie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6 277,89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1 769</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48,60%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9,50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24" w:history="1">
              <w:r w:rsidR="00220B53" w:rsidRPr="00CF57AF">
                <w:rPr>
                  <w:rFonts w:ascii="Calibri" w:eastAsia="Times New Roman" w:hAnsi="Calibri" w:cs="Calibri"/>
                  <w:color w:val="0563C1"/>
                  <w:sz w:val="16"/>
                  <w:szCs w:val="16"/>
                  <w:u w:val="single"/>
                  <w:lang w:eastAsia="fr-FR"/>
                </w:rPr>
                <w:t xml:space="preserve">Costa Rica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11 921,21</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887</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47,92%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4,95</w:t>
            </w:r>
          </w:p>
        </w:tc>
      </w:tr>
      <w:tr w:rsidR="00220B53" w:rsidRPr="007751A0"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5C1CFB" w:rsidRDefault="00803DDB" w:rsidP="00220B53">
            <w:pPr>
              <w:spacing w:after="0" w:line="240" w:lineRule="auto"/>
              <w:ind w:firstLineChars="100" w:firstLine="160"/>
              <w:rPr>
                <w:rFonts w:ascii="Calibri" w:eastAsia="Times New Roman" w:hAnsi="Calibri" w:cs="Calibri"/>
                <w:color w:val="2E74B5" w:themeColor="accent1" w:themeShade="BF"/>
                <w:sz w:val="16"/>
                <w:szCs w:val="16"/>
                <w:u w:val="single"/>
                <w:lang w:eastAsia="fr-FR"/>
              </w:rPr>
            </w:pPr>
            <w:hyperlink r:id="rId125" w:history="1">
              <w:r w:rsidR="00220B53" w:rsidRPr="005C1CFB">
                <w:rPr>
                  <w:rFonts w:ascii="Calibri" w:eastAsia="Times New Roman" w:hAnsi="Calibri" w:cs="Calibri"/>
                  <w:color w:val="2E74B5" w:themeColor="accent1" w:themeShade="BF"/>
                  <w:sz w:val="16"/>
                  <w:szCs w:val="16"/>
                  <w:u w:val="single"/>
                  <w:lang w:eastAsia="fr-FR"/>
                </w:rPr>
                <w:t xml:space="preserve">Bahamas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5C1CFB" w:rsidRDefault="00220B53" w:rsidP="00220B53">
            <w:pPr>
              <w:spacing w:after="0" w:line="240" w:lineRule="auto"/>
              <w:ind w:firstLineChars="100" w:firstLine="160"/>
              <w:rPr>
                <w:rFonts w:ascii="Calibri" w:eastAsia="Times New Roman" w:hAnsi="Calibri" w:cs="Calibri"/>
                <w:color w:val="2E74B5" w:themeColor="accent1" w:themeShade="BF"/>
                <w:sz w:val="16"/>
                <w:szCs w:val="16"/>
                <w:u w:val="single"/>
                <w:lang w:eastAsia="fr-FR"/>
              </w:rPr>
            </w:pPr>
            <w:r w:rsidRPr="005C1CFB">
              <w:rPr>
                <w:rFonts w:ascii="Calibri" w:eastAsia="Times New Roman" w:hAnsi="Calibri" w:cs="Calibri"/>
                <w:color w:val="2E74B5" w:themeColor="accent1" w:themeShade="BF"/>
                <w:sz w:val="16"/>
                <w:szCs w:val="16"/>
                <w:u w:val="single"/>
                <w:lang w:eastAsia="fr-FR"/>
              </w:rPr>
              <w:t>40 000,00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7751A0" w:rsidRDefault="00220B53" w:rsidP="00220B53">
            <w:pPr>
              <w:spacing w:after="0" w:line="240" w:lineRule="auto"/>
              <w:jc w:val="right"/>
              <w:rPr>
                <w:rFonts w:ascii="Calibri" w:eastAsia="Times New Roman" w:hAnsi="Calibri" w:cs="Calibri"/>
                <w:sz w:val="16"/>
                <w:szCs w:val="16"/>
                <w:lang w:eastAsia="fr-FR"/>
              </w:rPr>
            </w:pPr>
            <w:r w:rsidRPr="007751A0">
              <w:rPr>
                <w:rFonts w:ascii="Calibri" w:eastAsia="Times New Roman" w:hAnsi="Calibri" w:cs="Calibri"/>
                <w:sz w:val="16"/>
                <w:szCs w:val="16"/>
                <w:lang w:eastAsia="fr-FR"/>
              </w:rPr>
              <w:t>724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7751A0" w:rsidRDefault="00220B53" w:rsidP="00220B53">
            <w:pPr>
              <w:spacing w:after="0" w:line="240" w:lineRule="auto"/>
              <w:jc w:val="right"/>
              <w:rPr>
                <w:rFonts w:ascii="Calibri" w:eastAsia="Times New Roman" w:hAnsi="Calibri" w:cs="Calibri"/>
                <w:sz w:val="16"/>
                <w:szCs w:val="16"/>
                <w:lang w:eastAsia="fr-FR"/>
              </w:rPr>
            </w:pPr>
            <w:r w:rsidRPr="007751A0">
              <w:rPr>
                <w:rFonts w:ascii="Calibri" w:eastAsia="Times New Roman" w:hAnsi="Calibri" w:cs="Calibri"/>
                <w:sz w:val="16"/>
                <w:szCs w:val="16"/>
                <w:lang w:eastAsia="fr-FR"/>
              </w:rPr>
              <w:t>47,65%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7751A0" w:rsidRDefault="00220B53" w:rsidP="00220B53">
            <w:pPr>
              <w:spacing w:after="0" w:line="240" w:lineRule="auto"/>
              <w:jc w:val="right"/>
              <w:rPr>
                <w:rFonts w:ascii="Calibri" w:eastAsia="Times New Roman" w:hAnsi="Calibri" w:cs="Calibri"/>
                <w:sz w:val="16"/>
                <w:szCs w:val="16"/>
                <w:lang w:eastAsia="fr-FR"/>
              </w:rPr>
            </w:pPr>
            <w:r w:rsidRPr="007751A0">
              <w:rPr>
                <w:rFonts w:ascii="Calibri" w:eastAsia="Times New Roman" w:hAnsi="Calibri" w:cs="Calibri"/>
                <w:sz w:val="16"/>
                <w:szCs w:val="16"/>
                <w:lang w:eastAsia="fr-FR"/>
              </w:rPr>
              <w:t>0,32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26" w:history="1">
              <w:r w:rsidR="00220B53" w:rsidRPr="00CF57AF">
                <w:rPr>
                  <w:rFonts w:ascii="Calibri" w:eastAsia="Times New Roman" w:hAnsi="Calibri" w:cs="Calibri"/>
                  <w:color w:val="0563C1"/>
                  <w:sz w:val="16"/>
                  <w:szCs w:val="16"/>
                  <w:u w:val="single"/>
                  <w:lang w:eastAsia="fr-FR"/>
                </w:rPr>
                <w:t xml:space="preserve">Azerbaïdjan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4 653,69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174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47,06%</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9,76</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27" w:history="1">
              <w:r w:rsidR="00220B53" w:rsidRPr="00CF57AF">
                <w:rPr>
                  <w:rFonts w:ascii="Calibri" w:eastAsia="Times New Roman" w:hAnsi="Calibri" w:cs="Calibri"/>
                  <w:color w:val="0563C1"/>
                  <w:sz w:val="16"/>
                  <w:szCs w:val="16"/>
                  <w:u w:val="single"/>
                  <w:lang w:eastAsia="fr-FR"/>
                </w:rPr>
                <w:t xml:space="preserve">Malte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30 229,17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788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46,99%</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0,48</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28" w:history="1">
              <w:r w:rsidR="00220B53" w:rsidRPr="00CF57AF">
                <w:rPr>
                  <w:rFonts w:ascii="Calibri" w:eastAsia="Times New Roman" w:hAnsi="Calibri" w:cs="Calibri"/>
                  <w:color w:val="0563C1"/>
                  <w:sz w:val="16"/>
                  <w:szCs w:val="16"/>
                  <w:u w:val="single"/>
                  <w:lang w:eastAsia="fr-FR"/>
                </w:rPr>
                <w:t xml:space="preserve">Colombie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6 864,00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8 525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46,98%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48,53</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29" w:history="1">
              <w:r w:rsidR="00220B53" w:rsidRPr="00CF57AF">
                <w:rPr>
                  <w:rFonts w:ascii="Calibri" w:eastAsia="Times New Roman" w:hAnsi="Calibri" w:cs="Calibri"/>
                  <w:color w:val="0563C1"/>
                  <w:sz w:val="16"/>
                  <w:szCs w:val="16"/>
                  <w:u w:val="single"/>
                  <w:lang w:eastAsia="fr-FR"/>
                </w:rPr>
                <w:t xml:space="preserve">Kenya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1 888,04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46,98%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47,25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30" w:history="1">
              <w:r w:rsidR="00220B53" w:rsidRPr="00CF57AF">
                <w:rPr>
                  <w:rFonts w:ascii="Calibri" w:eastAsia="Times New Roman" w:hAnsi="Calibri" w:cs="Calibri"/>
                  <w:color w:val="0563C1"/>
                  <w:sz w:val="16"/>
                  <w:szCs w:val="16"/>
                  <w:u w:val="single"/>
                  <w:lang w:eastAsia="fr-FR"/>
                </w:rPr>
                <w:t xml:space="preserve">Tadjikistan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900,60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46,41%</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8,35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31" w:history="1">
              <w:r w:rsidR="00220B53" w:rsidRPr="00CF57AF">
                <w:rPr>
                  <w:rFonts w:ascii="Calibri" w:eastAsia="Times New Roman" w:hAnsi="Calibri" w:cs="Calibri"/>
                  <w:color w:val="0563C1"/>
                  <w:sz w:val="16"/>
                  <w:szCs w:val="16"/>
                  <w:u w:val="single"/>
                  <w:lang w:eastAsia="fr-FR"/>
                </w:rPr>
                <w:t xml:space="preserve">Qatar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82 596,57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472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45,99%</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2,33</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32" w:history="1">
              <w:r w:rsidR="00220B53" w:rsidRPr="00CF57AF">
                <w:rPr>
                  <w:rFonts w:ascii="Calibri" w:eastAsia="Times New Roman" w:hAnsi="Calibri" w:cs="Calibri"/>
                  <w:color w:val="0563C1"/>
                  <w:sz w:val="16"/>
                  <w:szCs w:val="16"/>
                  <w:u w:val="single"/>
                  <w:lang w:eastAsia="fr-FR"/>
                </w:rPr>
                <w:t xml:space="preserve">Guinée-Bissau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863,91</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45,95%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1,69</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33" w:history="1">
              <w:r w:rsidR="00220B53" w:rsidRPr="00CF57AF">
                <w:rPr>
                  <w:rFonts w:ascii="Calibri" w:eastAsia="Times New Roman" w:hAnsi="Calibri" w:cs="Calibri"/>
                  <w:color w:val="0563C1"/>
                  <w:sz w:val="16"/>
                  <w:szCs w:val="16"/>
                  <w:u w:val="single"/>
                  <w:lang w:eastAsia="fr-FR"/>
                </w:rPr>
                <w:t xml:space="preserve">Slovaquie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19 593,75</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13 039</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45,78%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5,44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34" w:history="1">
              <w:r w:rsidR="00220B53" w:rsidRPr="00CF57AF">
                <w:rPr>
                  <w:rFonts w:ascii="Calibri" w:eastAsia="Times New Roman" w:hAnsi="Calibri" w:cs="Calibri"/>
                  <w:color w:val="0563C1"/>
                  <w:sz w:val="16"/>
                  <w:szCs w:val="16"/>
                  <w:u w:val="single"/>
                  <w:lang w:eastAsia="fr-FR"/>
                </w:rPr>
                <w:t xml:space="preserve">Malaisie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11 648,59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235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45,61%</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30,42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35" w:history="1">
              <w:r w:rsidR="00220B53" w:rsidRPr="00CF57AF">
                <w:rPr>
                  <w:rFonts w:ascii="Calibri" w:eastAsia="Times New Roman" w:hAnsi="Calibri" w:cs="Calibri"/>
                  <w:color w:val="0563C1"/>
                  <w:sz w:val="16"/>
                  <w:szCs w:val="16"/>
                  <w:u w:val="single"/>
                  <w:lang w:eastAsia="fr-FR"/>
                </w:rPr>
                <w:t xml:space="preserve">Fidji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5 688,89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213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45,39%</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0,90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36" w:history="1">
              <w:r w:rsidR="00220B53" w:rsidRPr="00CF57AF">
                <w:rPr>
                  <w:rFonts w:ascii="Calibri" w:eastAsia="Times New Roman" w:hAnsi="Calibri" w:cs="Calibri"/>
                  <w:color w:val="0563C1"/>
                  <w:sz w:val="16"/>
                  <w:szCs w:val="16"/>
                  <w:u w:val="single"/>
                  <w:lang w:eastAsia="fr-FR"/>
                </w:rPr>
                <w:t xml:space="preserve">Pologne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15 421,58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44,82%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38,00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37" w:history="1">
              <w:r w:rsidR="00220B53" w:rsidRPr="00CF57AF">
                <w:rPr>
                  <w:rFonts w:ascii="Calibri" w:eastAsia="Times New Roman" w:hAnsi="Calibri" w:cs="Calibri"/>
                  <w:color w:val="0563C1"/>
                  <w:sz w:val="16"/>
                  <w:szCs w:val="16"/>
                  <w:u w:val="single"/>
                  <w:lang w:eastAsia="fr-FR"/>
                </w:rPr>
                <w:t xml:space="preserve">Malawi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438,61</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6 717</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44,69%</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15,80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38" w:history="1">
              <w:r w:rsidR="00220B53" w:rsidRPr="00CF57AF">
                <w:rPr>
                  <w:rFonts w:ascii="Calibri" w:eastAsia="Times New Roman" w:hAnsi="Calibri" w:cs="Calibri"/>
                  <w:color w:val="0563C1"/>
                  <w:sz w:val="16"/>
                  <w:szCs w:val="16"/>
                  <w:u w:val="single"/>
                  <w:lang w:eastAsia="fr-FR"/>
                </w:rPr>
                <w:t xml:space="preserve">Gabon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10 197,60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23 742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43,32%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1,67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39" w:history="1">
              <w:r w:rsidR="00220B53" w:rsidRPr="00CF57AF">
                <w:rPr>
                  <w:rFonts w:ascii="Calibri" w:eastAsia="Times New Roman" w:hAnsi="Calibri" w:cs="Calibri"/>
                  <w:color w:val="0563C1"/>
                  <w:sz w:val="16"/>
                  <w:szCs w:val="16"/>
                  <w:u w:val="single"/>
                  <w:lang w:eastAsia="fr-FR"/>
                </w:rPr>
                <w:t xml:space="preserve">Bénin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85 714,29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2 109</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43,22%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0,07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5C1CFB" w:rsidRDefault="00220B53" w:rsidP="00220B53">
            <w:pPr>
              <w:spacing w:after="0" w:line="240" w:lineRule="auto"/>
              <w:ind w:firstLineChars="100" w:firstLine="160"/>
              <w:rPr>
                <w:rFonts w:ascii="Calibri" w:eastAsia="Times New Roman" w:hAnsi="Calibri" w:cs="Calibri"/>
                <w:color w:val="2E74B5" w:themeColor="accent1" w:themeShade="BF"/>
                <w:sz w:val="16"/>
                <w:szCs w:val="16"/>
                <w:u w:val="single"/>
                <w:lang w:eastAsia="fr-FR"/>
              </w:rPr>
            </w:pPr>
            <w:r w:rsidRPr="005C1CFB">
              <w:rPr>
                <w:rFonts w:ascii="Calibri" w:eastAsia="Times New Roman" w:hAnsi="Calibri" w:cs="Calibri"/>
                <w:color w:val="2E74B5" w:themeColor="accent1" w:themeShade="BF"/>
                <w:sz w:val="16"/>
                <w:szCs w:val="16"/>
                <w:u w:val="single"/>
                <w:lang w:eastAsia="fr-FR"/>
              </w:rPr>
              <w:t>Bermudes</w:t>
            </w:r>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5C1CFB" w:rsidRDefault="00220B53" w:rsidP="00220B53">
            <w:pPr>
              <w:spacing w:after="0" w:line="240" w:lineRule="auto"/>
              <w:ind w:firstLineChars="100" w:firstLine="160"/>
              <w:rPr>
                <w:rFonts w:ascii="Calibri" w:eastAsia="Times New Roman" w:hAnsi="Calibri" w:cs="Calibri"/>
                <w:color w:val="2E74B5" w:themeColor="accent1" w:themeShade="BF"/>
                <w:sz w:val="16"/>
                <w:szCs w:val="16"/>
                <w:u w:val="single"/>
                <w:lang w:eastAsia="fr-FR"/>
              </w:rPr>
            </w:pPr>
            <w:r w:rsidRPr="005C1CFB">
              <w:rPr>
                <w:rFonts w:ascii="Calibri" w:eastAsia="Times New Roman" w:hAnsi="Calibri" w:cs="Calibri"/>
                <w:color w:val="2E74B5" w:themeColor="accent1" w:themeShade="BF"/>
                <w:sz w:val="16"/>
                <w:szCs w:val="16"/>
                <w:u w:val="single"/>
                <w:lang w:eastAsia="fr-FR"/>
              </w:rPr>
              <w:t>1 029,53</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161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43,18%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10,16</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40" w:history="1">
              <w:r w:rsidR="00220B53" w:rsidRPr="00CF57AF">
                <w:rPr>
                  <w:rFonts w:ascii="Calibri" w:eastAsia="Times New Roman" w:hAnsi="Calibri" w:cs="Calibri"/>
                  <w:color w:val="0563C1"/>
                  <w:sz w:val="16"/>
                  <w:szCs w:val="16"/>
                  <w:u w:val="single"/>
                  <w:lang w:eastAsia="fr-FR"/>
                </w:rPr>
                <w:t xml:space="preserve">Chine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9 475,19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5 313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43,03%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1 415,00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41" w:history="1">
              <w:r w:rsidR="00220B53" w:rsidRPr="00CF57AF">
                <w:rPr>
                  <w:rFonts w:ascii="Calibri" w:eastAsia="Times New Roman" w:hAnsi="Calibri" w:cs="Calibri"/>
                  <w:color w:val="0563C1"/>
                  <w:sz w:val="16"/>
                  <w:szCs w:val="16"/>
                  <w:u w:val="single"/>
                  <w:lang w:eastAsia="fr-FR"/>
                </w:rPr>
                <w:t xml:space="preserve">République Centrafricaine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414,77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196</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42,92%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5,28</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5C1CFB" w:rsidRDefault="00803DDB" w:rsidP="00220B53">
            <w:pPr>
              <w:spacing w:after="0" w:line="240" w:lineRule="auto"/>
              <w:ind w:firstLineChars="100" w:firstLine="160"/>
              <w:rPr>
                <w:rFonts w:ascii="Calibri" w:eastAsia="Times New Roman" w:hAnsi="Calibri" w:cs="Calibri"/>
                <w:color w:val="2E74B5" w:themeColor="accent1" w:themeShade="BF"/>
                <w:sz w:val="16"/>
                <w:szCs w:val="16"/>
                <w:u w:val="single"/>
                <w:lang w:eastAsia="fr-FR"/>
              </w:rPr>
            </w:pPr>
            <w:hyperlink r:id="rId142" w:history="1">
              <w:r w:rsidR="00220B53" w:rsidRPr="005C1CFB">
                <w:rPr>
                  <w:rFonts w:ascii="Calibri" w:eastAsia="Times New Roman" w:hAnsi="Calibri" w:cs="Calibri"/>
                  <w:color w:val="2E74B5" w:themeColor="accent1" w:themeShade="BF"/>
                  <w:sz w:val="16"/>
                  <w:szCs w:val="16"/>
                  <w:u w:val="single"/>
                  <w:lang w:eastAsia="fr-FR"/>
                </w:rPr>
                <w:t xml:space="preserve">Trinité-et-Tobago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5C1CFB" w:rsidRDefault="00220B53" w:rsidP="00220B53">
            <w:pPr>
              <w:spacing w:after="0" w:line="240" w:lineRule="auto"/>
              <w:ind w:firstLineChars="100" w:firstLine="160"/>
              <w:rPr>
                <w:rFonts w:ascii="Calibri" w:eastAsia="Times New Roman" w:hAnsi="Calibri" w:cs="Calibri"/>
                <w:color w:val="2E74B5" w:themeColor="accent1" w:themeShade="BF"/>
                <w:sz w:val="16"/>
                <w:szCs w:val="16"/>
                <w:u w:val="single"/>
                <w:lang w:eastAsia="fr-FR"/>
              </w:rPr>
            </w:pPr>
            <w:r w:rsidRPr="005C1CFB">
              <w:rPr>
                <w:rFonts w:ascii="Calibri" w:eastAsia="Times New Roman" w:hAnsi="Calibri" w:cs="Calibri"/>
                <w:color w:val="2E74B5" w:themeColor="accent1" w:themeShade="BF"/>
                <w:sz w:val="16"/>
                <w:szCs w:val="16"/>
                <w:u w:val="single"/>
                <w:lang w:eastAsia="fr-FR"/>
              </w:rPr>
              <w:t>18 286,89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7 335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42,84%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1,22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43" w:history="1">
              <w:r w:rsidR="00220B53" w:rsidRPr="00CF57AF">
                <w:rPr>
                  <w:rFonts w:ascii="Calibri" w:eastAsia="Times New Roman" w:hAnsi="Calibri" w:cs="Calibri"/>
                  <w:color w:val="0563C1"/>
                  <w:sz w:val="16"/>
                  <w:szCs w:val="16"/>
                  <w:u w:val="single"/>
                  <w:lang w:eastAsia="fr-FR"/>
                </w:rPr>
                <w:t xml:space="preserve">Bolivie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3 834,26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295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42,69%</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10,80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44" w:history="1">
              <w:r w:rsidR="00220B53" w:rsidRPr="00CF57AF">
                <w:rPr>
                  <w:rFonts w:ascii="Calibri" w:eastAsia="Times New Roman" w:hAnsi="Calibri" w:cs="Calibri"/>
                  <w:color w:val="0563C1"/>
                  <w:sz w:val="16"/>
                  <w:szCs w:val="16"/>
                  <w:u w:val="single"/>
                  <w:lang w:eastAsia="fr-FR"/>
                </w:rPr>
                <w:t xml:space="preserve">Niger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446,54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14 204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42,10%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20,67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45" w:history="1">
              <w:r w:rsidR="00220B53" w:rsidRPr="00CF57AF">
                <w:rPr>
                  <w:rFonts w:ascii="Calibri" w:eastAsia="Times New Roman" w:hAnsi="Calibri" w:cs="Calibri"/>
                  <w:color w:val="0563C1"/>
                  <w:sz w:val="16"/>
                  <w:szCs w:val="16"/>
                  <w:u w:val="single"/>
                  <w:lang w:eastAsia="fr-FR"/>
                </w:rPr>
                <w:t xml:space="preserve">Suisse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82 406,32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2 074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41,53%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8,54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46" w:history="1">
              <w:r w:rsidR="00220B53" w:rsidRPr="00CF57AF">
                <w:rPr>
                  <w:rFonts w:ascii="Calibri" w:eastAsia="Times New Roman" w:hAnsi="Calibri" w:cs="Calibri"/>
                  <w:color w:val="0563C1"/>
                  <w:sz w:val="16"/>
                  <w:szCs w:val="16"/>
                  <w:u w:val="single"/>
                  <w:lang w:eastAsia="fr-FR"/>
                </w:rPr>
                <w:t xml:space="preserve">Equateur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6 958,58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41,24%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15,45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47" w:history="1">
              <w:r w:rsidR="00220B53" w:rsidRPr="00CF57AF">
                <w:rPr>
                  <w:rFonts w:ascii="Calibri" w:eastAsia="Times New Roman" w:hAnsi="Calibri" w:cs="Calibri"/>
                  <w:color w:val="0563C1"/>
                  <w:sz w:val="16"/>
                  <w:szCs w:val="16"/>
                  <w:u w:val="single"/>
                  <w:lang w:eastAsia="fr-FR"/>
                </w:rPr>
                <w:t xml:space="preserve">Australie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59 095,00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4 962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40,60%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24,00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48" w:history="1">
              <w:r w:rsidR="00220B53" w:rsidRPr="00CF57AF">
                <w:rPr>
                  <w:rFonts w:ascii="Calibri" w:eastAsia="Times New Roman" w:hAnsi="Calibri" w:cs="Calibri"/>
                  <w:color w:val="0563C1"/>
                  <w:sz w:val="16"/>
                  <w:szCs w:val="16"/>
                  <w:u w:val="single"/>
                  <w:lang w:eastAsia="fr-FR"/>
                </w:rPr>
                <w:t xml:space="preserve">Suède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54 460,47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775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39,96%</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10,12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49" w:history="1">
              <w:r w:rsidR="00220B53" w:rsidRPr="00CF57AF">
                <w:rPr>
                  <w:rFonts w:ascii="Calibri" w:eastAsia="Times New Roman" w:hAnsi="Calibri" w:cs="Calibri"/>
                  <w:color w:val="0563C1"/>
                  <w:sz w:val="16"/>
                  <w:szCs w:val="16"/>
                  <w:u w:val="single"/>
                  <w:lang w:eastAsia="fr-FR"/>
                </w:rPr>
                <w:t xml:space="preserve">Rwanda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770,66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876</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39,45%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12,34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50" w:history="1">
              <w:r w:rsidR="00220B53" w:rsidRPr="00CF57AF">
                <w:rPr>
                  <w:rFonts w:ascii="Calibri" w:eastAsia="Times New Roman" w:hAnsi="Calibri" w:cs="Calibri"/>
                  <w:color w:val="0563C1"/>
                  <w:sz w:val="16"/>
                  <w:szCs w:val="16"/>
                  <w:u w:val="single"/>
                  <w:lang w:eastAsia="fr-FR"/>
                </w:rPr>
                <w:t xml:space="preserve">Sénégal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1 770,82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3 281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38,34%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13,57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51" w:history="1">
              <w:r w:rsidR="00220B53" w:rsidRPr="00CF57AF">
                <w:rPr>
                  <w:rFonts w:ascii="Calibri" w:eastAsia="Times New Roman" w:hAnsi="Calibri" w:cs="Calibri"/>
                  <w:color w:val="0563C1"/>
                  <w:sz w:val="16"/>
                  <w:szCs w:val="16"/>
                  <w:u w:val="single"/>
                  <w:lang w:eastAsia="fr-FR"/>
                </w:rPr>
                <w:t xml:space="preserve">Philippines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3 092,06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5 234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38,23%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107,00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52" w:history="1">
              <w:r w:rsidR="00220B53" w:rsidRPr="00CF57AF">
                <w:rPr>
                  <w:rFonts w:ascii="Calibri" w:eastAsia="Times New Roman" w:hAnsi="Calibri" w:cs="Calibri"/>
                  <w:color w:val="0563C1"/>
                  <w:sz w:val="16"/>
                  <w:szCs w:val="16"/>
                  <w:u w:val="single"/>
                  <w:lang w:eastAsia="fr-FR"/>
                </w:rPr>
                <w:t xml:space="preserve">Côte d'Ivoire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1 898,10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472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38,14%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22,67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53" w:history="1">
              <w:r w:rsidR="00220B53" w:rsidRPr="00CF57AF">
                <w:rPr>
                  <w:rFonts w:ascii="Calibri" w:eastAsia="Times New Roman" w:hAnsi="Calibri" w:cs="Calibri"/>
                  <w:color w:val="0563C1"/>
                  <w:sz w:val="16"/>
                  <w:szCs w:val="16"/>
                  <w:u w:val="single"/>
                  <w:lang w:eastAsia="fr-FR"/>
                </w:rPr>
                <w:t xml:space="preserve">Géorgie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3 634,74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38,02%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4,49</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54" w:history="1">
              <w:r w:rsidR="00220B53" w:rsidRPr="00CF57AF">
                <w:rPr>
                  <w:rFonts w:ascii="Calibri" w:eastAsia="Times New Roman" w:hAnsi="Calibri" w:cs="Calibri"/>
                  <w:color w:val="0563C1"/>
                  <w:sz w:val="16"/>
                  <w:szCs w:val="16"/>
                  <w:u w:val="single"/>
                  <w:lang w:eastAsia="fr-FR"/>
                </w:rPr>
                <w:t xml:space="preserve">Thaïlande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7 360,12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221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37,78%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66,20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55" w:history="1">
              <w:r w:rsidR="00220B53" w:rsidRPr="00CF57AF">
                <w:rPr>
                  <w:rFonts w:ascii="Calibri" w:eastAsia="Times New Roman" w:hAnsi="Calibri" w:cs="Calibri"/>
                  <w:color w:val="0563C1"/>
                  <w:sz w:val="16"/>
                  <w:szCs w:val="16"/>
                  <w:u w:val="single"/>
                  <w:lang w:eastAsia="fr-FR"/>
                </w:rPr>
                <w:t xml:space="preserve">Corée Du Sud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31 420,64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756</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37,65%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51,54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56" w:history="1">
              <w:r w:rsidR="00220B53" w:rsidRPr="00CF57AF">
                <w:rPr>
                  <w:rFonts w:ascii="Calibri" w:eastAsia="Times New Roman" w:hAnsi="Calibri" w:cs="Calibri"/>
                  <w:color w:val="0563C1"/>
                  <w:sz w:val="16"/>
                  <w:szCs w:val="16"/>
                  <w:u w:val="single"/>
                  <w:lang w:eastAsia="fr-FR"/>
                </w:rPr>
                <w:t xml:space="preserve">Iran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5 462,32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188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37,51%</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82,80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57" w:history="1">
              <w:r w:rsidR="00220B53" w:rsidRPr="00CF57AF">
                <w:rPr>
                  <w:rFonts w:ascii="Calibri" w:eastAsia="Times New Roman" w:hAnsi="Calibri" w:cs="Calibri"/>
                  <w:color w:val="0563C1"/>
                  <w:sz w:val="16"/>
                  <w:szCs w:val="16"/>
                  <w:u w:val="single"/>
                  <w:lang w:eastAsia="fr-FR"/>
                </w:rPr>
                <w:t xml:space="preserve">Comores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691,59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403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37,16%</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1,07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Mali</w:t>
            </w:r>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804,89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27 095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36,65%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17,99</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58" w:history="1">
              <w:r w:rsidR="00220B53" w:rsidRPr="00CF57AF">
                <w:rPr>
                  <w:rFonts w:ascii="Calibri" w:eastAsia="Times New Roman" w:hAnsi="Calibri" w:cs="Calibri"/>
                  <w:color w:val="0563C1"/>
                  <w:sz w:val="16"/>
                  <w:szCs w:val="16"/>
                  <w:u w:val="single"/>
                  <w:lang w:eastAsia="fr-FR"/>
                </w:rPr>
                <w:t xml:space="preserve">Syrie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3 318,96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14 045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36,13%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18,09</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59" w:history="1">
              <w:r w:rsidR="00220B53" w:rsidRPr="00CF57AF">
                <w:rPr>
                  <w:rFonts w:ascii="Calibri" w:eastAsia="Times New Roman" w:hAnsi="Calibri" w:cs="Calibri"/>
                  <w:color w:val="0563C1"/>
                  <w:sz w:val="16"/>
                  <w:szCs w:val="16"/>
                  <w:u w:val="single"/>
                  <w:lang w:eastAsia="fr-FR"/>
                </w:rPr>
                <w:t xml:space="preserve">Honduras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2 771,56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7 196</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35,65%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8,58</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60" w:history="1">
              <w:r w:rsidR="00220B53" w:rsidRPr="00CF57AF">
                <w:rPr>
                  <w:rFonts w:ascii="Calibri" w:eastAsia="Times New Roman" w:hAnsi="Calibri" w:cs="Calibri"/>
                  <w:color w:val="0563C1"/>
                  <w:sz w:val="16"/>
                  <w:szCs w:val="16"/>
                  <w:u w:val="single"/>
                  <w:lang w:eastAsia="fr-FR"/>
                </w:rPr>
                <w:t xml:space="preserve">Lituanie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18 975,09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361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35,40%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2,81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61" w:history="1">
              <w:r w:rsidR="00220B53" w:rsidRPr="00CF57AF">
                <w:rPr>
                  <w:rFonts w:ascii="Calibri" w:eastAsia="Times New Roman" w:hAnsi="Calibri" w:cs="Calibri"/>
                  <w:color w:val="0563C1"/>
                  <w:sz w:val="16"/>
                  <w:szCs w:val="16"/>
                  <w:u w:val="single"/>
                  <w:lang w:eastAsia="fr-FR"/>
                </w:rPr>
                <w:t xml:space="preserve">Islande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80 875,00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395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35,25%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0,32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62" w:history="1">
              <w:r w:rsidR="00220B53" w:rsidRPr="00CF57AF">
                <w:rPr>
                  <w:rFonts w:ascii="Calibri" w:eastAsia="Times New Roman" w:hAnsi="Calibri" w:cs="Calibri"/>
                  <w:color w:val="0563C1"/>
                  <w:sz w:val="16"/>
                  <w:szCs w:val="16"/>
                  <w:u w:val="single"/>
                  <w:lang w:eastAsia="fr-FR"/>
                </w:rPr>
                <w:t xml:space="preserve">Nicaragua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2 149,11</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983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35,18%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6,17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63" w:history="1">
              <w:r w:rsidR="00220B53" w:rsidRPr="00CF57AF">
                <w:rPr>
                  <w:rFonts w:ascii="Calibri" w:eastAsia="Times New Roman" w:hAnsi="Calibri" w:cs="Calibri"/>
                  <w:color w:val="0563C1"/>
                  <w:sz w:val="16"/>
                  <w:szCs w:val="16"/>
                  <w:u w:val="single"/>
                  <w:lang w:eastAsia="fr-FR"/>
                </w:rPr>
                <w:t xml:space="preserve">Taiwan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25 133,90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3 271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34,54%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23,45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64" w:history="1">
              <w:r w:rsidR="00220B53" w:rsidRPr="00CF57AF">
                <w:rPr>
                  <w:rFonts w:ascii="Calibri" w:eastAsia="Times New Roman" w:hAnsi="Calibri" w:cs="Calibri"/>
                  <w:color w:val="0563C1"/>
                  <w:sz w:val="16"/>
                  <w:szCs w:val="16"/>
                  <w:u w:val="single"/>
                  <w:lang w:eastAsia="fr-FR"/>
                </w:rPr>
                <w:t xml:space="preserve">Burkina-Faso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705,12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6 150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34,46%</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20,11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65" w:history="1">
              <w:r w:rsidR="00220B53" w:rsidRPr="00CF57AF">
                <w:rPr>
                  <w:rFonts w:ascii="Calibri" w:eastAsia="Times New Roman" w:hAnsi="Calibri" w:cs="Calibri"/>
                  <w:color w:val="0563C1"/>
                  <w:sz w:val="16"/>
                  <w:szCs w:val="16"/>
                  <w:u w:val="single"/>
                  <w:lang w:eastAsia="fr-FR"/>
                </w:rPr>
                <w:t xml:space="preserve">Macédoine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6 150,49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1 041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34,29%</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2,06</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66" w:history="1">
              <w:r w:rsidR="00220B53" w:rsidRPr="00CF57AF">
                <w:rPr>
                  <w:rFonts w:ascii="Calibri" w:eastAsia="Times New Roman" w:hAnsi="Calibri" w:cs="Calibri"/>
                  <w:color w:val="0563C1"/>
                  <w:sz w:val="16"/>
                  <w:szCs w:val="16"/>
                  <w:u w:val="single"/>
                  <w:lang w:eastAsia="fr-FR"/>
                </w:rPr>
                <w:t xml:space="preserve">Tchad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957,06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1 081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34,17%</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11,41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67" w:history="1">
              <w:r w:rsidR="00220B53" w:rsidRPr="00CF57AF">
                <w:rPr>
                  <w:rFonts w:ascii="Calibri" w:eastAsia="Times New Roman" w:hAnsi="Calibri" w:cs="Calibri"/>
                  <w:color w:val="0563C1"/>
                  <w:sz w:val="16"/>
                  <w:szCs w:val="16"/>
                  <w:u w:val="single"/>
                  <w:lang w:eastAsia="fr-FR"/>
                </w:rPr>
                <w:t xml:space="preserve">Madagascar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472,82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27 415</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34,05%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25,57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68" w:history="1">
              <w:r w:rsidR="00220B53" w:rsidRPr="00CF57AF">
                <w:rPr>
                  <w:rFonts w:ascii="Calibri" w:eastAsia="Times New Roman" w:hAnsi="Calibri" w:cs="Calibri"/>
                  <w:color w:val="0563C1"/>
                  <w:sz w:val="16"/>
                  <w:szCs w:val="16"/>
                  <w:u w:val="single"/>
                  <w:lang w:eastAsia="fr-FR"/>
                </w:rPr>
                <w:t xml:space="preserve">Panama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18 063,71</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1 737</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34,05%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3,61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69" w:history="1">
              <w:r w:rsidR="00220B53" w:rsidRPr="00CF57AF">
                <w:rPr>
                  <w:rFonts w:ascii="Calibri" w:eastAsia="Times New Roman" w:hAnsi="Calibri" w:cs="Calibri"/>
                  <w:color w:val="0563C1"/>
                  <w:sz w:val="16"/>
                  <w:szCs w:val="16"/>
                  <w:u w:val="single"/>
                  <w:lang w:eastAsia="fr-FR"/>
                </w:rPr>
                <w:t xml:space="preserve">République Dominicaine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8 110,22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1 182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33,88%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9,98</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70" w:history="1">
              <w:r w:rsidR="00220B53" w:rsidRPr="00CF57AF">
                <w:rPr>
                  <w:rFonts w:ascii="Calibri" w:eastAsia="Times New Roman" w:hAnsi="Calibri" w:cs="Calibri"/>
                  <w:color w:val="0563C1"/>
                  <w:sz w:val="16"/>
                  <w:szCs w:val="16"/>
                  <w:u w:val="single"/>
                  <w:lang w:eastAsia="fr-FR"/>
                </w:rPr>
                <w:t xml:space="preserve">Lesotho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1 422,68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6 912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33,18%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1,94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71" w:history="1">
              <w:r w:rsidR="00220B53" w:rsidRPr="00CF57AF">
                <w:rPr>
                  <w:rFonts w:ascii="Calibri" w:eastAsia="Times New Roman" w:hAnsi="Calibri" w:cs="Calibri"/>
                  <w:color w:val="0563C1"/>
                  <w:sz w:val="16"/>
                  <w:szCs w:val="16"/>
                  <w:u w:val="single"/>
                  <w:lang w:eastAsia="fr-FR"/>
                </w:rPr>
                <w:t xml:space="preserve">Tanzanie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1 048,95</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16 320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32,89%</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55,16</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72" w:history="1">
              <w:r w:rsidR="00220B53" w:rsidRPr="00CF57AF">
                <w:rPr>
                  <w:rFonts w:ascii="Calibri" w:eastAsia="Times New Roman" w:hAnsi="Calibri" w:cs="Calibri"/>
                  <w:color w:val="0563C1"/>
                  <w:sz w:val="16"/>
                  <w:szCs w:val="16"/>
                  <w:u w:val="single"/>
                  <w:lang w:eastAsia="fr-FR"/>
                </w:rPr>
                <w:t xml:space="preserve">Bosnie-Herzégovine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5 680,00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26 462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32,82%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3,50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73" w:history="1">
              <w:r w:rsidR="00220B53" w:rsidRPr="00CF57AF">
                <w:rPr>
                  <w:rFonts w:ascii="Calibri" w:eastAsia="Times New Roman" w:hAnsi="Calibri" w:cs="Calibri"/>
                  <w:color w:val="0563C1"/>
                  <w:sz w:val="16"/>
                  <w:szCs w:val="16"/>
                  <w:u w:val="single"/>
                  <w:lang w:eastAsia="fr-FR"/>
                </w:rPr>
                <w:t xml:space="preserve">Danemark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60 494,83</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37 990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32,70%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5,80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74" w:history="1">
              <w:r w:rsidR="00220B53" w:rsidRPr="00CF57AF">
                <w:rPr>
                  <w:rFonts w:ascii="Calibri" w:eastAsia="Times New Roman" w:hAnsi="Calibri" w:cs="Calibri"/>
                  <w:color w:val="0563C1"/>
                  <w:sz w:val="16"/>
                  <w:szCs w:val="16"/>
                  <w:u w:val="single"/>
                  <w:lang w:eastAsia="fr-FR"/>
                </w:rPr>
                <w:t xml:space="preserve">Norvège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83 481,77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178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32,46%</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5,21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75" w:history="1">
              <w:r w:rsidR="00220B53" w:rsidRPr="00CF57AF">
                <w:rPr>
                  <w:rFonts w:ascii="Calibri" w:eastAsia="Times New Roman" w:hAnsi="Calibri" w:cs="Calibri"/>
                  <w:color w:val="0563C1"/>
                  <w:sz w:val="16"/>
                  <w:szCs w:val="16"/>
                  <w:u w:val="single"/>
                  <w:lang w:eastAsia="fr-FR"/>
                </w:rPr>
                <w:t xml:space="preserve">Nouvelle-Zélande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43 648,07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2 748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32,18%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4,66</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76" w:history="1">
              <w:r w:rsidR="00220B53" w:rsidRPr="00CF57AF">
                <w:rPr>
                  <w:rFonts w:ascii="Calibri" w:eastAsia="Times New Roman" w:hAnsi="Calibri" w:cs="Calibri"/>
                  <w:color w:val="0563C1"/>
                  <w:sz w:val="16"/>
                  <w:szCs w:val="16"/>
                  <w:u w:val="single"/>
                  <w:lang w:eastAsia="fr-FR"/>
                </w:rPr>
                <w:t xml:space="preserve">Guinée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1 023,54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2 253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32,05%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11,47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77" w:history="1">
              <w:r w:rsidR="00220B53" w:rsidRPr="00CF57AF">
                <w:rPr>
                  <w:rFonts w:ascii="Calibri" w:eastAsia="Times New Roman" w:hAnsi="Calibri" w:cs="Calibri"/>
                  <w:color w:val="0563C1"/>
                  <w:sz w:val="16"/>
                  <w:szCs w:val="16"/>
                  <w:u w:val="single"/>
                  <w:lang w:eastAsia="fr-FR"/>
                </w:rPr>
                <w:t xml:space="preserve">Turquie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9 256,40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7 007</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32,04%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82,80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78" w:history="1">
              <w:r w:rsidR="00220B53" w:rsidRPr="00CF57AF">
                <w:rPr>
                  <w:rFonts w:ascii="Calibri" w:eastAsia="Times New Roman" w:hAnsi="Calibri" w:cs="Calibri"/>
                  <w:color w:val="0563C1"/>
                  <w:sz w:val="16"/>
                  <w:szCs w:val="16"/>
                  <w:u w:val="single"/>
                  <w:lang w:eastAsia="fr-FR"/>
                </w:rPr>
                <w:t xml:space="preserve">Papouasie-Nouvelle-Guinée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3 254,96</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3 634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31,98%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6,55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79" w:history="1">
              <w:r w:rsidR="00220B53" w:rsidRPr="00CF57AF">
                <w:rPr>
                  <w:rFonts w:ascii="Calibri" w:eastAsia="Times New Roman" w:hAnsi="Calibri" w:cs="Calibri"/>
                  <w:color w:val="0563C1"/>
                  <w:sz w:val="16"/>
                  <w:szCs w:val="16"/>
                  <w:u w:val="single"/>
                  <w:lang w:eastAsia="fr-FR"/>
                </w:rPr>
                <w:t xml:space="preserve">Oman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22 718,23</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35 320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31,68%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3,62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80" w:history="1">
              <w:r w:rsidR="00220B53" w:rsidRPr="00CF57AF">
                <w:rPr>
                  <w:rFonts w:ascii="Calibri" w:eastAsia="Times New Roman" w:hAnsi="Calibri" w:cs="Calibri"/>
                  <w:color w:val="0563C1"/>
                  <w:sz w:val="16"/>
                  <w:szCs w:val="16"/>
                  <w:u w:val="single"/>
                  <w:lang w:eastAsia="fr-FR"/>
                </w:rPr>
                <w:t xml:space="preserve">Cameroun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1 622,58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31,06%</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23,74</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81" w:history="1">
              <w:r w:rsidR="00220B53" w:rsidRPr="00CF57AF">
                <w:rPr>
                  <w:rFonts w:ascii="Calibri" w:eastAsia="Times New Roman" w:hAnsi="Calibri" w:cs="Calibri"/>
                  <w:color w:val="0563C1"/>
                  <w:sz w:val="16"/>
                  <w:szCs w:val="16"/>
                  <w:u w:val="single"/>
                  <w:lang w:eastAsia="fr-FR"/>
                </w:rPr>
                <w:t xml:space="preserve">République Tchèque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22 813,38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304</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30,71%</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10,61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82" w:history="1">
              <w:r w:rsidR="00220B53" w:rsidRPr="00CF57AF">
                <w:rPr>
                  <w:rFonts w:ascii="Calibri" w:eastAsia="Times New Roman" w:hAnsi="Calibri" w:cs="Calibri"/>
                  <w:color w:val="0563C1"/>
                  <w:sz w:val="16"/>
                  <w:szCs w:val="16"/>
                  <w:u w:val="single"/>
                  <w:lang w:eastAsia="fr-FR"/>
                </w:rPr>
                <w:t xml:space="preserve">Djibouti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2 406,59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30,33%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0,91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83" w:history="1">
              <w:r w:rsidR="00220B53" w:rsidRPr="00CF57AF">
                <w:rPr>
                  <w:rFonts w:ascii="Calibri" w:eastAsia="Times New Roman" w:hAnsi="Calibri" w:cs="Calibri"/>
                  <w:color w:val="0563C1"/>
                  <w:sz w:val="16"/>
                  <w:szCs w:val="16"/>
                  <w:u w:val="single"/>
                  <w:lang w:eastAsia="fr-FR"/>
                </w:rPr>
                <w:t xml:space="preserve">Bangladesh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1 793,20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11 722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30,28%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160,40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84" w:history="1">
              <w:r w:rsidR="00220B53" w:rsidRPr="00CF57AF">
                <w:rPr>
                  <w:rFonts w:ascii="Calibri" w:eastAsia="Times New Roman" w:hAnsi="Calibri" w:cs="Calibri"/>
                  <w:color w:val="0563C1"/>
                  <w:sz w:val="16"/>
                  <w:szCs w:val="16"/>
                  <w:u w:val="single"/>
                  <w:lang w:eastAsia="fr-FR"/>
                </w:rPr>
                <w:t xml:space="preserve">Roumanie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12 287,40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7 202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29,58%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19,52</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Pr>
                <w:rFonts w:ascii="Calibri" w:eastAsia="Times New Roman" w:hAnsi="Calibri" w:cs="Calibri"/>
                <w:color w:val="0563C1"/>
                <w:sz w:val="16"/>
                <w:szCs w:val="16"/>
                <w:u w:val="single"/>
                <w:lang w:eastAsia="fr-FR"/>
              </w:rPr>
              <w:t>Liberia</w:t>
            </w:r>
            <w:r w:rsidRPr="00CF57AF">
              <w:rPr>
                <w:rFonts w:ascii="Calibri" w:eastAsia="Times New Roman" w:hAnsi="Calibri" w:cs="Calibri"/>
                <w:color w:val="0563C1"/>
                <w:sz w:val="16"/>
                <w:szCs w:val="16"/>
                <w:u w:val="single"/>
                <w:lang w:eastAsia="fr-FR"/>
              </w:rPr>
              <w:t xml:space="preserve"> </w:t>
            </w:r>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794,62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5 688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29,57%</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4,09</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85" w:history="1">
              <w:r w:rsidR="00220B53" w:rsidRPr="00CF57AF">
                <w:rPr>
                  <w:rFonts w:ascii="Calibri" w:eastAsia="Times New Roman" w:hAnsi="Calibri" w:cs="Calibri"/>
                  <w:color w:val="0563C1"/>
                  <w:sz w:val="16"/>
                  <w:szCs w:val="16"/>
                  <w:u w:val="single"/>
                  <w:lang w:eastAsia="fr-FR"/>
                </w:rPr>
                <w:t xml:space="preserve">Ouzbékistan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1 352,57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2 723</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29,20%</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30,49</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86" w:history="1">
              <w:r w:rsidR="00220B53" w:rsidRPr="00CF57AF">
                <w:rPr>
                  <w:rFonts w:ascii="Calibri" w:eastAsia="Times New Roman" w:hAnsi="Calibri" w:cs="Calibri"/>
                  <w:color w:val="0563C1"/>
                  <w:sz w:val="16"/>
                  <w:szCs w:val="16"/>
                  <w:u w:val="single"/>
                  <w:lang w:eastAsia="fr-FR"/>
                </w:rPr>
                <w:t xml:space="preserve">Indonésie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3 836,59</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2 051</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28,98%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266,50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87" w:history="1">
              <w:r w:rsidR="00220B53" w:rsidRPr="00CF57AF">
                <w:rPr>
                  <w:rFonts w:ascii="Calibri" w:eastAsia="Times New Roman" w:hAnsi="Calibri" w:cs="Calibri"/>
                  <w:color w:val="0563C1"/>
                  <w:sz w:val="16"/>
                  <w:szCs w:val="16"/>
                  <w:u w:val="single"/>
                  <w:lang w:eastAsia="fr-FR"/>
                </w:rPr>
                <w:t xml:space="preserve">Haïti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873,51</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 </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28,39%</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10,91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88" w:history="1">
              <w:r w:rsidR="00220B53" w:rsidRPr="00CF57AF">
                <w:rPr>
                  <w:rFonts w:ascii="Calibri" w:eastAsia="Times New Roman" w:hAnsi="Calibri" w:cs="Calibri"/>
                  <w:color w:val="0563C1"/>
                  <w:sz w:val="16"/>
                  <w:szCs w:val="16"/>
                  <w:u w:val="single"/>
                  <w:lang w:eastAsia="fr-FR"/>
                </w:rPr>
                <w:t xml:space="preserve">Moldavie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3 211,27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1 699</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27,28%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3,55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89" w:history="1">
              <w:r w:rsidR="00220B53" w:rsidRPr="00CF57AF">
                <w:rPr>
                  <w:rFonts w:ascii="Calibri" w:eastAsia="Times New Roman" w:hAnsi="Calibri" w:cs="Calibri"/>
                  <w:color w:val="0563C1"/>
                  <w:sz w:val="16"/>
                  <w:szCs w:val="16"/>
                  <w:u w:val="single"/>
                  <w:lang w:eastAsia="fr-FR"/>
                </w:rPr>
                <w:t xml:space="preserve">Cambodge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1 513,58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679</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26,96%</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16,20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Iles Marshall</w:t>
            </w:r>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2 857,14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3 658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26,18%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0,07</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Micronésie</w:t>
            </w:r>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3 000,00</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10 068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25,83%</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0,11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90" w:history="1">
              <w:r w:rsidR="00220B53" w:rsidRPr="00CF57AF">
                <w:rPr>
                  <w:rFonts w:ascii="Calibri" w:eastAsia="Times New Roman" w:hAnsi="Calibri" w:cs="Calibri"/>
                  <w:color w:val="0563C1"/>
                  <w:sz w:val="16"/>
                  <w:szCs w:val="16"/>
                  <w:u w:val="single"/>
                  <w:lang w:eastAsia="fr-FR"/>
                </w:rPr>
                <w:t xml:space="preserve">Algérie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4 295,17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366</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25,75%</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42,01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91" w:history="1">
              <w:r w:rsidR="00220B53" w:rsidRPr="00CF57AF">
                <w:rPr>
                  <w:rFonts w:ascii="Calibri" w:eastAsia="Times New Roman" w:hAnsi="Calibri" w:cs="Calibri"/>
                  <w:color w:val="0563C1"/>
                  <w:sz w:val="16"/>
                  <w:szCs w:val="16"/>
                  <w:u w:val="single"/>
                  <w:lang w:eastAsia="fr-FR"/>
                </w:rPr>
                <w:t xml:space="preserve">Pérou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6 991,62</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60 016</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24,84%</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32,21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92" w:history="1">
              <w:r w:rsidR="00220B53" w:rsidRPr="00CF57AF">
                <w:rPr>
                  <w:rFonts w:ascii="Calibri" w:eastAsia="Times New Roman" w:hAnsi="Calibri" w:cs="Calibri"/>
                  <w:color w:val="0563C1"/>
                  <w:sz w:val="16"/>
                  <w:szCs w:val="16"/>
                  <w:u w:val="single"/>
                  <w:lang w:eastAsia="fr-FR"/>
                </w:rPr>
                <w:t xml:space="preserve">Chili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16 648,24</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8 970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21,91%</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17,91</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93" w:history="1">
              <w:r w:rsidR="00220B53" w:rsidRPr="00CF57AF">
                <w:rPr>
                  <w:rFonts w:ascii="Calibri" w:eastAsia="Times New Roman" w:hAnsi="Calibri" w:cs="Calibri"/>
                  <w:color w:val="0563C1"/>
                  <w:sz w:val="16"/>
                  <w:szCs w:val="16"/>
                  <w:u w:val="single"/>
                  <w:lang w:eastAsia="fr-FR"/>
                </w:rPr>
                <w:t xml:space="preserve">Népal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1 028,93</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17 110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21,48%</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28,00</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94" w:history="1">
              <w:r w:rsidR="00220B53" w:rsidRPr="00CF57AF">
                <w:rPr>
                  <w:rFonts w:ascii="Calibri" w:eastAsia="Times New Roman" w:hAnsi="Calibri" w:cs="Calibri"/>
                  <w:color w:val="0563C1"/>
                  <w:sz w:val="16"/>
                  <w:szCs w:val="16"/>
                  <w:u w:val="single"/>
                  <w:lang w:eastAsia="fr-FR"/>
                </w:rPr>
                <w:t xml:space="preserve">Bulgarie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9 214,18</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480</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20,92%</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7,05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95" w:history="1">
              <w:r w:rsidR="00220B53" w:rsidRPr="00CF57AF">
                <w:rPr>
                  <w:rFonts w:ascii="Calibri" w:eastAsia="Times New Roman" w:hAnsi="Calibri" w:cs="Calibri"/>
                  <w:color w:val="0563C1"/>
                  <w:sz w:val="16"/>
                  <w:szCs w:val="16"/>
                  <w:u w:val="single"/>
                  <w:lang w:eastAsia="fr-FR"/>
                </w:rPr>
                <w:t xml:space="preserve">Guatemala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5 391,13</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1 292</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20,89%</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14,65</w:t>
            </w:r>
          </w:p>
        </w:tc>
      </w:tr>
      <w:tr w:rsidR="00220B53" w:rsidRPr="00CF57AF" w:rsidTr="00220B53">
        <w:trPr>
          <w:trHeight w:val="113"/>
          <w:jc w:val="center"/>
        </w:trPr>
        <w:tc>
          <w:tcPr>
            <w:tcW w:w="1877" w:type="dxa"/>
            <w:tcBorders>
              <w:top w:val="nil"/>
              <w:left w:val="single" w:sz="4" w:space="0" w:color="auto"/>
              <w:bottom w:val="single" w:sz="4" w:space="0" w:color="auto"/>
              <w:right w:val="nil"/>
            </w:tcBorders>
            <w:shd w:val="clear" w:color="auto" w:fill="auto"/>
            <w:noWrap/>
            <w:vAlign w:val="center"/>
            <w:hideMark/>
          </w:tcPr>
          <w:p w:rsidR="00220B53" w:rsidRPr="00CF57AF"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96" w:history="1">
              <w:r w:rsidR="00220B53" w:rsidRPr="00CF57AF">
                <w:rPr>
                  <w:rFonts w:ascii="Calibri" w:eastAsia="Times New Roman" w:hAnsi="Calibri" w:cs="Calibri"/>
                  <w:color w:val="0563C1"/>
                  <w:sz w:val="16"/>
                  <w:szCs w:val="16"/>
                  <w:u w:val="single"/>
                  <w:lang w:eastAsia="fr-FR"/>
                </w:rPr>
                <w:t xml:space="preserve">Luxembourg </w:t>
              </w:r>
            </w:hyperlink>
          </w:p>
        </w:tc>
        <w:tc>
          <w:tcPr>
            <w:tcW w:w="1242" w:type="dxa"/>
            <w:tcBorders>
              <w:top w:val="nil"/>
              <w:left w:val="single" w:sz="4" w:space="0" w:color="auto"/>
              <w:bottom w:val="single" w:sz="4" w:space="0" w:color="auto"/>
              <w:right w:val="nil"/>
            </w:tcBorders>
            <w:shd w:val="clear" w:color="auto" w:fill="auto"/>
            <w:noWrap/>
            <w:vAlign w:val="center"/>
            <w:hideMark/>
          </w:tcPr>
          <w:p w:rsidR="00220B53" w:rsidRPr="00CF57AF"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CF57AF">
              <w:rPr>
                <w:rFonts w:ascii="Calibri" w:eastAsia="Times New Roman" w:hAnsi="Calibri" w:cs="Calibri"/>
                <w:color w:val="0563C1"/>
                <w:sz w:val="16"/>
                <w:szCs w:val="16"/>
                <w:u w:val="single"/>
                <w:lang w:eastAsia="fr-FR"/>
              </w:rPr>
              <w:t>114 616,67</w:t>
            </w:r>
          </w:p>
        </w:tc>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188</w:t>
            </w:r>
          </w:p>
        </w:tc>
        <w:tc>
          <w:tcPr>
            <w:tcW w:w="94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20,71%</w:t>
            </w:r>
          </w:p>
        </w:tc>
        <w:tc>
          <w:tcPr>
            <w:tcW w:w="960" w:type="dxa"/>
            <w:tcBorders>
              <w:top w:val="nil"/>
              <w:left w:val="nil"/>
              <w:bottom w:val="single" w:sz="4" w:space="0" w:color="auto"/>
              <w:right w:val="single" w:sz="4" w:space="0" w:color="auto"/>
            </w:tcBorders>
            <w:shd w:val="clear" w:color="auto" w:fill="auto"/>
            <w:noWrap/>
            <w:vAlign w:val="bottom"/>
            <w:hideMark/>
          </w:tcPr>
          <w:p w:rsidR="00220B53" w:rsidRPr="00CF57AF" w:rsidRDefault="00220B53" w:rsidP="00220B53">
            <w:pPr>
              <w:spacing w:after="0" w:line="240" w:lineRule="auto"/>
              <w:jc w:val="right"/>
              <w:rPr>
                <w:rFonts w:ascii="Calibri" w:eastAsia="Times New Roman" w:hAnsi="Calibri" w:cs="Calibri"/>
                <w:color w:val="000000"/>
                <w:sz w:val="16"/>
                <w:szCs w:val="16"/>
                <w:lang w:eastAsia="fr-FR"/>
              </w:rPr>
            </w:pPr>
            <w:r w:rsidRPr="00CF57AF">
              <w:rPr>
                <w:rFonts w:ascii="Calibri" w:eastAsia="Times New Roman" w:hAnsi="Calibri" w:cs="Calibri"/>
                <w:color w:val="000000"/>
                <w:sz w:val="16"/>
                <w:szCs w:val="16"/>
                <w:lang w:eastAsia="fr-FR"/>
              </w:rPr>
              <w:t>0,60</w:t>
            </w:r>
          </w:p>
        </w:tc>
      </w:tr>
    </w:tbl>
    <w:p w:rsidR="00220B53" w:rsidRDefault="00220B53" w:rsidP="00220B53">
      <w:pPr>
        <w:jc w:val="both"/>
      </w:pPr>
    </w:p>
    <w:p w:rsidR="00220B53" w:rsidRDefault="00220B53" w:rsidP="00220B53">
      <w:pPr>
        <w:jc w:val="both"/>
      </w:pPr>
      <w:r>
        <w:t xml:space="preserve">La majeure partie des Etats se trouve donc « abonnée » à la dette publique. Mais cette situation d’ensemble recouvre des disparités de situation très prononcées. Nombre d’Etats fortement endettés comme l’Egypte, la Jamaïque, le Bhoutan, le Mozambique, très inégalement peuplés, se trouvent dans des situations financières assez déplorables. Les habitants de la </w:t>
      </w:r>
      <w:r w:rsidR="008A5B73">
        <w:t>Belgique, pour leur part,</w:t>
      </w:r>
      <w:r>
        <w:t xml:space="preserve"> doivent supporter une dette élevée, voisine en taux d’endettement à celle de l’Egypte. Mais leur PIB par tête diffère radicalement. Le tableau précédent ne nous fournit </w:t>
      </w:r>
      <w:r w:rsidR="007715CE">
        <w:t xml:space="preserve">donc </w:t>
      </w:r>
      <w:r>
        <w:t>que quelques lueurs sur la solvabilité des Etats débiteurs. Le « rating » des dettes publiques va nous apporter des éclairages complémentaires.</w:t>
      </w:r>
    </w:p>
    <w:p w:rsidR="00220B53" w:rsidRPr="00267957" w:rsidRDefault="00220B53" w:rsidP="00267957">
      <w:pPr>
        <w:pStyle w:val="Titre2"/>
        <w:rPr>
          <w:b/>
          <w:i/>
        </w:rPr>
      </w:pPr>
      <w:bookmarkStart w:id="7" w:name="_Toc20472161"/>
      <w:r w:rsidRPr="00267957">
        <w:rPr>
          <w:b/>
          <w:i/>
        </w:rPr>
        <w:t>Le rating des dettes publiques</w:t>
      </w:r>
      <w:bookmarkEnd w:id="7"/>
    </w:p>
    <w:p w:rsidR="005C1CFB" w:rsidRPr="005C1CFB" w:rsidRDefault="005C1CFB" w:rsidP="005C1CFB"/>
    <w:p w:rsidR="00220B53" w:rsidRDefault="00220B53" w:rsidP="00220B53">
      <w:pPr>
        <w:jc w:val="both"/>
      </w:pPr>
      <w:r>
        <w:t>Les agences de notation se sont amplement déconsidérées dans le passé récent en notant comme des placements sûrs, des produits financiers frelatés. La crise des « subprimes » a révélé leurs dérives. Elles se sont ensui</w:t>
      </w:r>
      <w:r w:rsidR="00A448F9">
        <w:t>te attachées à reconquérir une</w:t>
      </w:r>
      <w:r>
        <w:t xml:space="preserve"> crédibilité</w:t>
      </w:r>
      <w:r w:rsidR="00A448F9">
        <w:t xml:space="preserve"> très fortement mise à mal</w:t>
      </w:r>
      <w:r>
        <w:t>. Elles y sont parvenues dans la mesure où les octrois de crédits tiennent actuellement le plus grand compte de leurs notations.</w:t>
      </w:r>
    </w:p>
    <w:p w:rsidR="00220B53" w:rsidRDefault="00220B53" w:rsidP="00220B53">
      <w:pPr>
        <w:jc w:val="both"/>
      </w:pPr>
      <w:r>
        <w:t>Les modalités de notation utilisent des échelles d’appréciation sophistiquées, assez complexes. Nous allons nous limiter à celles qui sont les plus significatives. Elles sont au nombre de six : Haute qualité, qualité moyenne supérieure, qualité moyenne inférieure, spéculatif, très spéculatif, ultra spéculatif</w:t>
      </w:r>
      <w:r>
        <w:rPr>
          <w:rStyle w:val="Appelnotedebasdep"/>
        </w:rPr>
        <w:footnoteReference w:id="11"/>
      </w:r>
      <w:r>
        <w:t xml:space="preserve">. L’analyse proposée réduit </w:t>
      </w:r>
      <w:r w:rsidR="00A448F9">
        <w:t>encore l’évaluation en retenant</w:t>
      </w:r>
      <w:r>
        <w:t xml:space="preserve"> un regroupement en trois ensembles : les meilleurs débiteurs, les très mauvais, le marais</w:t>
      </w:r>
      <w:r w:rsidR="00A448F9">
        <w:t>,</w:t>
      </w:r>
      <w:r>
        <w:t xml:space="preserve"> intermédiaire entre les deux précédents.</w:t>
      </w:r>
    </w:p>
    <w:p w:rsidR="00220B53" w:rsidRDefault="00220B53" w:rsidP="00220B53">
      <w:pPr>
        <w:jc w:val="both"/>
      </w:pPr>
      <w:r>
        <w:t>Constatons</w:t>
      </w:r>
      <w:r w:rsidR="00A448F9">
        <w:t>, tout d’abord,</w:t>
      </w:r>
      <w:r>
        <w:t xml:space="preserve"> que de nombreux pays (82 dans notre recensement) ne sont pas notés. Leur population n’est pas négligeable : plus de 1 milliard au total. Dans ce groupe figurent des Etats assez peuplés comme l’Ethiopie (102,4 millions d’habitants), l’Iran (82,8), l’Irak (39,3). Leurs économies sont malmenées par des troubles internes, externes, souvent les deux. A leurs côtés figurent, dans la très grande majorité des cas, des pays qui ne sont pas en capacité d’accéder, du fait de leur population, de </w:t>
      </w:r>
      <w:r>
        <w:lastRenderedPageBreak/>
        <w:t>leur stade de développement, aux marchés de la dette publique. La plupart d’entre eux sont des marginaux de l’économie mondiale.</w:t>
      </w:r>
    </w:p>
    <w:p w:rsidR="00220B53" w:rsidRDefault="00220B53" w:rsidP="001B4D08">
      <w:pPr>
        <w:pStyle w:val="Titre4"/>
        <w:rPr>
          <w:b/>
        </w:rPr>
      </w:pPr>
      <w:r w:rsidRPr="001B4D08">
        <w:rPr>
          <w:b/>
        </w:rPr>
        <w:t>Les meilleurs débiteurs</w:t>
      </w:r>
    </w:p>
    <w:p w:rsidR="001B4D08" w:rsidRPr="001B4D08" w:rsidRDefault="001B4D08" w:rsidP="001B4D08"/>
    <w:p w:rsidR="00220B53" w:rsidRDefault="00220B53" w:rsidP="00220B53">
      <w:pPr>
        <w:jc w:val="both"/>
      </w:pPr>
      <w:r>
        <w:t>Les meilleurs débiteurs, selon notre classification, forment un groupe de 33 Etats qui totalisent un PIB équivalent aux 2/3 du PIB mondial avec une population de quelque 2,3 milliards d’habitants. Il s’agit donc d’une minorité en nombre de débiteurs publics, de population, mais très majoritaire au plan du PIB.</w:t>
      </w:r>
    </w:p>
    <w:p w:rsidR="00220B53" w:rsidRDefault="00220B53" w:rsidP="00220B53">
      <w:pPr>
        <w:jc w:val="both"/>
      </w:pPr>
      <w:r>
        <w:t>Figurent dans cette catégorie les deux poids lourds de l’économie mondiale, les Etats Unis et la Chine.</w:t>
      </w:r>
    </w:p>
    <w:p w:rsidR="00220B53" w:rsidRDefault="00220B53" w:rsidP="00220B53">
      <w:pPr>
        <w:jc w:val="both"/>
      </w:pPr>
      <w:r>
        <w:t>En Amérique du Nord, outre les Etats-Unis, le Canada appartient à la catégorie. Mais seul le Chili a été retenu pour l’Amérique du sud.</w:t>
      </w:r>
    </w:p>
    <w:p w:rsidR="00220B53" w:rsidRDefault="00220B53" w:rsidP="00220B53">
      <w:pPr>
        <w:jc w:val="both"/>
      </w:pPr>
      <w:r>
        <w:t>On y trouve, également 18 pays d’Europe, soit une majorité des membres de l’Union. Sont toutefois absents de la catégorie l’Italie, l’Espagne, la Grèce, l’Irlande, le Portugal.</w:t>
      </w:r>
    </w:p>
    <w:p w:rsidR="00220B53" w:rsidRDefault="00220B53" w:rsidP="00220B53">
      <w:pPr>
        <w:jc w:val="both"/>
      </w:pPr>
      <w:r>
        <w:t>Au Moyen-Orient, Israël et les principaux Etats pétroliers et gaziers (Arabie Saoudite, Koweït, Qatar) sont inclus.</w:t>
      </w:r>
    </w:p>
    <w:p w:rsidR="00220B53" w:rsidRDefault="00220B53" w:rsidP="00220B53">
      <w:pPr>
        <w:jc w:val="both"/>
      </w:pPr>
      <w:r>
        <w:t>En Asie, en plus de la Chine, le classement retient cinq lauréats : Japon, Corée du sud, Taïwan, Singapour, Hong-Kong.</w:t>
      </w:r>
    </w:p>
    <w:p w:rsidR="00220B53" w:rsidRDefault="00220B53" w:rsidP="00220B53">
      <w:pPr>
        <w:jc w:val="both"/>
      </w:pPr>
      <w:r>
        <w:t>Enfin, en Océanie, l’Australie et la Nouvelle-Zélande ont été, également, sélectionnés.</w:t>
      </w:r>
    </w:p>
    <w:p w:rsidR="00220B53" w:rsidRDefault="00220B53" w:rsidP="001B4D08">
      <w:pPr>
        <w:pStyle w:val="Titre4"/>
        <w:rPr>
          <w:b/>
        </w:rPr>
      </w:pPr>
      <w:r w:rsidRPr="001B4D08">
        <w:rPr>
          <w:b/>
        </w:rPr>
        <w:t>Les endettés publics en situation critique</w:t>
      </w:r>
    </w:p>
    <w:p w:rsidR="001B4D08" w:rsidRPr="001B4D08" w:rsidRDefault="001B4D08" w:rsidP="001B4D08"/>
    <w:p w:rsidR="00220B53" w:rsidRDefault="00220B53" w:rsidP="00220B53">
      <w:pPr>
        <w:jc w:val="both"/>
      </w:pPr>
      <w:r>
        <w:t>Dans la terminologie des agences de notation, les débiteurs problématiques voient leurs encours qualifiés de « hautement spéculatifs ». Ce qui veut dire que le créancier pourra, pendant un temps indéterminé, bénéficier de taux d’intérêts élevés. Par contre, la récupération du capital sera fort peu probable.</w:t>
      </w:r>
    </w:p>
    <w:p w:rsidR="00220B53" w:rsidRDefault="00220B53" w:rsidP="00220B53">
      <w:pPr>
        <w:jc w:val="both"/>
      </w:pPr>
      <w:r>
        <w:t>Ils sont plus nombreux que les bons débiteurs si l’on s’en tient au nombre d’Etats : 39 au lieu des 33 recensés dans la catégorie précédente. Les populations concernées ne sont pas négligeables : 1,3 milliards de personnes. Mais leurs PIB cumulés ne dépassent pas les 5% du PIB mondial. Dans ces pays, une fraction imp</w:t>
      </w:r>
      <w:r w:rsidR="001B4D08">
        <w:t>ortante de la dette publique a été</w:t>
      </w:r>
      <w:r>
        <w:t xml:space="preserve"> octroyée pour des raisons géostratégiques.</w:t>
      </w:r>
    </w:p>
    <w:p w:rsidR="00220B53" w:rsidRDefault="00220B53" w:rsidP="00220B53">
      <w:pPr>
        <w:jc w:val="both"/>
      </w:pPr>
      <w:r w:rsidRPr="007A6183">
        <w:t xml:space="preserve">L’Afrique, avec </w:t>
      </w:r>
      <w:r>
        <w:t>13 pays, occupe une place importante, caractérisée par des disparité</w:t>
      </w:r>
      <w:r w:rsidR="00A448F9">
        <w:t>s de situations très différentes</w:t>
      </w:r>
      <w:r>
        <w:t>. Une bonne partie des pays dont les dettes sont estimées spéculatives ne sont pas en aussi mauvaise situation économique que supposerait leur cotation. Tel est le cas du Nigéria, de l’Angola, du Kenya, de la Côte d’Ivoire, du Sénégal, du Rwanda. Ce sont donc les incertitudes politiques qui déterminent, principalement, le classement.</w:t>
      </w:r>
    </w:p>
    <w:p w:rsidR="00220B53" w:rsidRDefault="00220B53" w:rsidP="00220B53">
      <w:pPr>
        <w:jc w:val="both"/>
      </w:pPr>
      <w:r>
        <w:t>Dans les Caraïbes, la Jamaïque, à l’économie faible, figure en mauvaise posture.</w:t>
      </w:r>
    </w:p>
    <w:p w:rsidR="00220B53" w:rsidRDefault="00220B53" w:rsidP="00220B53">
      <w:pPr>
        <w:jc w:val="both"/>
      </w:pPr>
      <w:r>
        <w:t>En Amérique centrale, trois petits Etats sont catalogués en situation précaire : Belize, Honduras, Salvador. Là encore les incertitudes politiques expliquent fortement leur fragilité en tant que débiteurs.</w:t>
      </w:r>
    </w:p>
    <w:p w:rsidR="00220B53" w:rsidRDefault="00220B53" w:rsidP="00220B53">
      <w:pPr>
        <w:jc w:val="both"/>
      </w:pPr>
      <w:r>
        <w:t>Quatre pays d’Amérique du sud se trouvent en situation périlleuse (Argentine, Equateur, Surinam, Venezuela), l’Argentine affichant le plus haut taux d’endettement.</w:t>
      </w:r>
    </w:p>
    <w:p w:rsidR="00220B53" w:rsidRDefault="00220B53" w:rsidP="00220B53">
      <w:pPr>
        <w:jc w:val="both"/>
      </w:pPr>
      <w:r>
        <w:lastRenderedPageBreak/>
        <w:t>Les déficients asiatiques se limitent à deux pays, le Bangladesh et le Cambodge.</w:t>
      </w:r>
    </w:p>
    <w:p w:rsidR="00220B53" w:rsidRDefault="00220B53" w:rsidP="00220B53">
      <w:pPr>
        <w:jc w:val="both"/>
      </w:pPr>
      <w:r>
        <w:t>Les Balkans, présentent un contingent important de pays à la solvabilité douteuse : Albanie, Bosnie-Herzégovine, Bulgarie, Grèce, Monténégro. Seuls la Grèce et le Monténégro affichent un endettement élevé, les autres n’attirant guère les prêteurs.</w:t>
      </w:r>
    </w:p>
    <w:p w:rsidR="00220B53" w:rsidRDefault="00220B53" w:rsidP="00220B53">
      <w:pPr>
        <w:jc w:val="both"/>
      </w:pPr>
      <w:r>
        <w:t>Le sous-continent indien abrite deux débiteurs très problématiques : le Pakistan et le Sri Lanka.</w:t>
      </w:r>
      <w:r w:rsidR="007715CE">
        <w:t xml:space="preserve"> Leur dépendance aux créanciers extérieurs apparaît vitale pour leur survie.</w:t>
      </w:r>
    </w:p>
    <w:p w:rsidR="00220B53" w:rsidRDefault="00220B53" w:rsidP="00220B53">
      <w:pPr>
        <w:jc w:val="both"/>
      </w:pPr>
      <w:r>
        <w:t>En Europe de l’Est, les trois grands malades sont l’Arménie, la Biélorussie et l’Ukraine. Toutefois, seule l’Ukraine se trouve affligée d’un stock de dette publique très élevé.</w:t>
      </w:r>
      <w:r w:rsidR="007715CE">
        <w:t xml:space="preserve"> Ce pays, sans aide extérieure, sombrerait dans le chaos.</w:t>
      </w:r>
    </w:p>
    <w:p w:rsidR="007715CE" w:rsidRDefault="00220B53" w:rsidP="00220B53">
      <w:pPr>
        <w:jc w:val="both"/>
      </w:pPr>
      <w:r>
        <w:t>Au Moyen-Orient, trois petits débiteurs fragiles (Bahreïn, Jordanie, Liban) figurent aux côtés de deux poids lourds en termes de population, l’Egypte (près de 100 millions d’habitants) et la Turquie (plus de 80 millions).</w:t>
      </w:r>
      <w:r w:rsidR="007715CE">
        <w:t xml:space="preserve"> Soit deux pays majeurs, dont l’avenir paraît extrêmement chargé de menaces.</w:t>
      </w:r>
    </w:p>
    <w:p w:rsidR="00220B53" w:rsidRDefault="00220B53" w:rsidP="00220B53">
      <w:pPr>
        <w:jc w:val="both"/>
      </w:pPr>
      <w:r>
        <w:t>Enfin, l’Océanie ne comporte, comme débiteur incertain q</w:t>
      </w:r>
      <w:r w:rsidR="007715CE">
        <w:t>ue la Papouasie-Nouvelle Guinée dont on ne soucie guère.</w:t>
      </w:r>
    </w:p>
    <w:p w:rsidR="00DF05EF" w:rsidRDefault="00DF05EF" w:rsidP="00220B53">
      <w:pPr>
        <w:jc w:val="both"/>
      </w:pPr>
    </w:p>
    <w:p w:rsidR="00220B53" w:rsidRDefault="00220B53" w:rsidP="001B4D08">
      <w:pPr>
        <w:pStyle w:val="Titre4"/>
        <w:rPr>
          <w:b/>
          <w:i w:val="0"/>
        </w:rPr>
      </w:pPr>
      <w:r w:rsidRPr="001B4D08">
        <w:rPr>
          <w:b/>
          <w:i w:val="0"/>
        </w:rPr>
        <w:t>Le marais</w:t>
      </w:r>
    </w:p>
    <w:p w:rsidR="001B4D08" w:rsidRPr="001B4D08" w:rsidRDefault="001B4D08" w:rsidP="001B4D08"/>
    <w:p w:rsidR="00220B53" w:rsidRDefault="00220B53" w:rsidP="00220B53">
      <w:pPr>
        <w:jc w:val="both"/>
      </w:pPr>
      <w:r>
        <w:t>Le vaste groupe que nous dénommons « le marais » comporte 42 Etats. Ils n’appartiennent ni aux plus solides débiteurs ni à ceux en situation critique. Ils hébergent près de 3 milliards d’habitants et près de 40% de la population mondiale, soit un ensemble conséquent. Mais leur contribution globale au PIB mondial excède à peine le quart. Les plus endettés par rapport à leur PIB sont les européens : Italie, Portugal, France, Espagne, Chypre, Royaume-Uni.</w:t>
      </w:r>
    </w:p>
    <w:p w:rsidR="00220B53" w:rsidRDefault="00220B53" w:rsidP="00220B53">
      <w:pPr>
        <w:jc w:val="both"/>
      </w:pPr>
      <w:r>
        <w:t>Les débiteurs les plus fragiles se situent en Amérique centrale et du sud. Dans ce sous-continent, le Brésil occupe la première place en fonction de son PIB, de sa population, de son taux d’endettement. En Asie, notons la fragilité des Philippines.</w:t>
      </w:r>
    </w:p>
    <w:p w:rsidR="00220B53" w:rsidRPr="00267957" w:rsidRDefault="00220B53" w:rsidP="00267957">
      <w:pPr>
        <w:pStyle w:val="Titre2"/>
        <w:rPr>
          <w:b/>
          <w:i/>
        </w:rPr>
      </w:pPr>
      <w:bookmarkStart w:id="8" w:name="_Toc20472162"/>
      <w:r w:rsidRPr="00267957">
        <w:rPr>
          <w:b/>
          <w:i/>
        </w:rPr>
        <w:t>Les prêteurs de la dette publique</w:t>
      </w:r>
      <w:bookmarkEnd w:id="8"/>
    </w:p>
    <w:p w:rsidR="00812B3A" w:rsidRPr="00812B3A" w:rsidRDefault="00812B3A" w:rsidP="00812B3A"/>
    <w:p w:rsidR="00220B53" w:rsidRDefault="00220B53" w:rsidP="00220B53">
      <w:pPr>
        <w:jc w:val="both"/>
      </w:pPr>
      <w:r>
        <w:t>En règle générale, les Etats s’adressent à diverses catégories de prêteurs dont l’importance respective dépend, fondamentalement, de la puissance politico-financière du pays : Les pays à économie faible sont les plus dépendants des prêteurs extérieurs, faute d’une épargne intérieure suffisante. Les pays les plus puissants font principalement appel à leurs ressources intérieures.</w:t>
      </w:r>
    </w:p>
    <w:p w:rsidR="00220B53" w:rsidRDefault="00220B53" w:rsidP="00220B53">
      <w:pPr>
        <w:jc w:val="both"/>
      </w:pPr>
      <w:r>
        <w:t>Le cas, atypique, des Etats-Unis illustre, cette caractéristique. Le tableau ci-dessous nous montre que les bons du trésor américain, malgré une contribution très importante des capitaux étrangers, sont massivement souscrits par les créditeurs du système financier interne. Au premier trimestre 2019, la situation se présentait ainsi :</w:t>
      </w:r>
    </w:p>
    <w:p w:rsidR="001B4D08" w:rsidRDefault="001B4D08" w:rsidP="00220B53">
      <w:pPr>
        <w:jc w:val="both"/>
      </w:pPr>
    </w:p>
    <w:p w:rsidR="001B4D08" w:rsidRDefault="001B4D08" w:rsidP="00220B53">
      <w:pPr>
        <w:jc w:val="both"/>
      </w:pPr>
    </w:p>
    <w:p w:rsidR="001B4D08" w:rsidRDefault="001B4D08" w:rsidP="00220B53">
      <w:pPr>
        <w:jc w:val="both"/>
      </w:pPr>
    </w:p>
    <w:tbl>
      <w:tblPr>
        <w:tblW w:w="4854" w:type="dxa"/>
        <w:jc w:val="center"/>
        <w:tblCellMar>
          <w:left w:w="70" w:type="dxa"/>
          <w:right w:w="70" w:type="dxa"/>
        </w:tblCellMar>
        <w:tblLook w:val="04A0" w:firstRow="1" w:lastRow="0" w:firstColumn="1" w:lastColumn="0" w:noHBand="0" w:noVBand="1"/>
      </w:tblPr>
      <w:tblGrid>
        <w:gridCol w:w="4854"/>
      </w:tblGrid>
      <w:tr w:rsidR="00220B53" w:rsidRPr="001E6056" w:rsidTr="00220B53">
        <w:trPr>
          <w:trHeight w:val="525"/>
          <w:jc w:val="center"/>
        </w:trPr>
        <w:tc>
          <w:tcPr>
            <w:tcW w:w="48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0B53" w:rsidRPr="001E6056" w:rsidRDefault="00220B53" w:rsidP="00220B53">
            <w:pPr>
              <w:spacing w:after="0" w:line="240" w:lineRule="auto"/>
              <w:jc w:val="center"/>
              <w:rPr>
                <w:rFonts w:ascii="Calibri" w:eastAsia="Times New Roman" w:hAnsi="Calibri" w:cs="Calibri"/>
                <w:b/>
                <w:bCs/>
                <w:color w:val="000000"/>
                <w:sz w:val="18"/>
                <w:szCs w:val="18"/>
                <w:lang w:eastAsia="fr-FR"/>
              </w:rPr>
            </w:pPr>
            <w:r w:rsidRPr="001E6056">
              <w:rPr>
                <w:rFonts w:ascii="Calibri" w:eastAsia="Times New Roman" w:hAnsi="Calibri" w:cs="Calibri"/>
                <w:b/>
                <w:bCs/>
                <w:color w:val="000000"/>
                <w:sz w:val="18"/>
                <w:szCs w:val="18"/>
                <w:lang w:eastAsia="fr-FR"/>
              </w:rPr>
              <w:lastRenderedPageBreak/>
              <w:t>Bons du Trésor US : montants et détention</w:t>
            </w:r>
            <w:r w:rsidRPr="001E6056">
              <w:rPr>
                <w:rFonts w:ascii="Calibri" w:eastAsia="Times New Roman" w:hAnsi="Calibri" w:cs="Calibri"/>
                <w:b/>
                <w:bCs/>
                <w:color w:val="000000"/>
                <w:sz w:val="18"/>
                <w:szCs w:val="18"/>
                <w:lang w:eastAsia="fr-FR"/>
              </w:rPr>
              <w:br/>
              <w:t xml:space="preserve"> au premier trimestre 2019</w:t>
            </w:r>
          </w:p>
        </w:tc>
      </w:tr>
    </w:tbl>
    <w:p w:rsidR="00220B53" w:rsidRDefault="00220B53" w:rsidP="00220B53">
      <w:pPr>
        <w:jc w:val="both"/>
      </w:pPr>
    </w:p>
    <w:tbl>
      <w:tblPr>
        <w:tblW w:w="4840" w:type="dxa"/>
        <w:jc w:val="center"/>
        <w:tblCellMar>
          <w:left w:w="70" w:type="dxa"/>
          <w:right w:w="70" w:type="dxa"/>
        </w:tblCellMar>
        <w:tblLook w:val="04A0" w:firstRow="1" w:lastRow="0" w:firstColumn="1" w:lastColumn="0" w:noHBand="0" w:noVBand="1"/>
      </w:tblPr>
      <w:tblGrid>
        <w:gridCol w:w="2613"/>
        <w:gridCol w:w="1347"/>
        <w:gridCol w:w="894"/>
      </w:tblGrid>
      <w:tr w:rsidR="00220B53" w:rsidRPr="001E6056" w:rsidTr="00220B53">
        <w:trPr>
          <w:trHeight w:val="915"/>
          <w:jc w:val="center"/>
        </w:trPr>
        <w:tc>
          <w:tcPr>
            <w:tcW w:w="2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B53" w:rsidRPr="001E6056" w:rsidRDefault="00220B53" w:rsidP="00220B53">
            <w:pPr>
              <w:spacing w:after="0" w:line="240" w:lineRule="auto"/>
              <w:jc w:val="center"/>
              <w:rPr>
                <w:rFonts w:ascii="Calibri" w:eastAsia="Times New Roman" w:hAnsi="Calibri" w:cs="Calibri"/>
                <w:b/>
                <w:bCs/>
                <w:color w:val="000000"/>
                <w:lang w:eastAsia="fr-FR"/>
              </w:rPr>
            </w:pPr>
            <w:r w:rsidRPr="001E6056">
              <w:rPr>
                <w:rFonts w:ascii="Calibri" w:eastAsia="Times New Roman" w:hAnsi="Calibri" w:cs="Calibri"/>
                <w:b/>
                <w:bCs/>
                <w:color w:val="000000"/>
                <w:lang w:eastAsia="fr-FR"/>
              </w:rPr>
              <w:t>Catégories de détenteurs</w:t>
            </w:r>
          </w:p>
        </w:tc>
        <w:tc>
          <w:tcPr>
            <w:tcW w:w="1347" w:type="dxa"/>
            <w:tcBorders>
              <w:top w:val="single" w:sz="4" w:space="0" w:color="auto"/>
              <w:left w:val="nil"/>
              <w:bottom w:val="single" w:sz="4" w:space="0" w:color="auto"/>
              <w:right w:val="nil"/>
            </w:tcBorders>
            <w:shd w:val="clear" w:color="auto" w:fill="auto"/>
            <w:vAlign w:val="bottom"/>
            <w:hideMark/>
          </w:tcPr>
          <w:p w:rsidR="00220B53" w:rsidRPr="001E6056" w:rsidRDefault="00220B53" w:rsidP="00220B53">
            <w:pPr>
              <w:spacing w:after="0" w:line="240" w:lineRule="auto"/>
              <w:jc w:val="center"/>
              <w:rPr>
                <w:rFonts w:ascii="Calibri" w:eastAsia="Times New Roman" w:hAnsi="Calibri" w:cs="Calibri"/>
                <w:b/>
                <w:bCs/>
                <w:color w:val="000000"/>
                <w:sz w:val="16"/>
                <w:szCs w:val="16"/>
                <w:lang w:eastAsia="fr-FR"/>
              </w:rPr>
            </w:pPr>
            <w:r w:rsidRPr="001E6056">
              <w:rPr>
                <w:rFonts w:ascii="Calibri" w:eastAsia="Times New Roman" w:hAnsi="Calibri" w:cs="Calibri"/>
                <w:b/>
                <w:bCs/>
                <w:color w:val="000000"/>
                <w:sz w:val="16"/>
                <w:szCs w:val="16"/>
                <w:lang w:eastAsia="fr-FR"/>
              </w:rPr>
              <w:t xml:space="preserve">Montants en </w:t>
            </w:r>
            <w:r w:rsidRPr="001E6056">
              <w:rPr>
                <w:rFonts w:ascii="Calibri" w:eastAsia="Times New Roman" w:hAnsi="Calibri" w:cs="Calibri"/>
                <w:b/>
                <w:bCs/>
                <w:color w:val="000000"/>
                <w:sz w:val="16"/>
                <w:szCs w:val="16"/>
                <w:lang w:eastAsia="fr-FR"/>
              </w:rPr>
              <w:br/>
              <w:t>milliers de milliards de $ US courants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B53" w:rsidRPr="001E6056" w:rsidRDefault="00220B53" w:rsidP="00220B53">
            <w:pPr>
              <w:spacing w:after="0" w:line="240" w:lineRule="auto"/>
              <w:jc w:val="center"/>
              <w:rPr>
                <w:rFonts w:ascii="Calibri" w:eastAsia="Times New Roman" w:hAnsi="Calibri" w:cs="Calibri"/>
                <w:b/>
                <w:bCs/>
                <w:color w:val="000000"/>
                <w:sz w:val="16"/>
                <w:szCs w:val="16"/>
                <w:lang w:eastAsia="fr-FR"/>
              </w:rPr>
            </w:pPr>
            <w:r w:rsidRPr="001E6056">
              <w:rPr>
                <w:rFonts w:ascii="Calibri" w:eastAsia="Times New Roman" w:hAnsi="Calibri" w:cs="Calibri"/>
                <w:b/>
                <w:bCs/>
                <w:color w:val="000000"/>
                <w:sz w:val="16"/>
                <w:szCs w:val="16"/>
                <w:lang w:eastAsia="fr-FR"/>
              </w:rPr>
              <w:t>Répartition</w:t>
            </w:r>
          </w:p>
        </w:tc>
      </w:tr>
      <w:tr w:rsidR="00220B53" w:rsidRPr="001E6056" w:rsidTr="00220B53">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0B53" w:rsidRPr="001E6056" w:rsidRDefault="00220B53" w:rsidP="00220B53">
            <w:pPr>
              <w:spacing w:after="0" w:line="240" w:lineRule="auto"/>
              <w:rPr>
                <w:rFonts w:ascii="Calibri" w:eastAsia="Times New Roman" w:hAnsi="Calibri" w:cs="Calibri"/>
                <w:b/>
                <w:bCs/>
                <w:color w:val="000000"/>
                <w:sz w:val="16"/>
                <w:szCs w:val="16"/>
                <w:lang w:eastAsia="fr-FR"/>
              </w:rPr>
            </w:pPr>
            <w:r w:rsidRPr="001E6056">
              <w:rPr>
                <w:rFonts w:ascii="Calibri" w:eastAsia="Times New Roman" w:hAnsi="Calibri" w:cs="Calibri"/>
                <w:b/>
                <w:bCs/>
                <w:color w:val="000000"/>
                <w:sz w:val="16"/>
                <w:szCs w:val="16"/>
                <w:lang w:eastAsia="fr-FR"/>
              </w:rPr>
              <w:t>Institutions US  et particuliers</w:t>
            </w:r>
          </w:p>
        </w:tc>
        <w:tc>
          <w:tcPr>
            <w:tcW w:w="1347" w:type="dxa"/>
            <w:tcBorders>
              <w:top w:val="nil"/>
              <w:left w:val="nil"/>
              <w:bottom w:val="single" w:sz="4" w:space="0" w:color="auto"/>
              <w:right w:val="nil"/>
            </w:tcBorders>
            <w:shd w:val="clear" w:color="auto" w:fill="auto"/>
            <w:noWrap/>
            <w:vAlign w:val="bottom"/>
            <w:hideMark/>
          </w:tcPr>
          <w:p w:rsidR="00220B53" w:rsidRPr="008D207F" w:rsidRDefault="00220B53" w:rsidP="00220B53">
            <w:pPr>
              <w:spacing w:after="0" w:line="240" w:lineRule="auto"/>
              <w:jc w:val="center"/>
              <w:rPr>
                <w:rFonts w:ascii="Calibri" w:eastAsia="Times New Roman" w:hAnsi="Calibri" w:cs="Calibri"/>
                <w:b/>
                <w:color w:val="000000"/>
                <w:sz w:val="16"/>
                <w:szCs w:val="16"/>
                <w:lang w:eastAsia="fr-FR"/>
              </w:rPr>
            </w:pPr>
            <w:r w:rsidRPr="008D207F">
              <w:rPr>
                <w:rFonts w:ascii="Calibri" w:eastAsia="Times New Roman" w:hAnsi="Calibri" w:cs="Calibri"/>
                <w:b/>
                <w:color w:val="000000"/>
                <w:sz w:val="16"/>
                <w:szCs w:val="16"/>
                <w:lang w:eastAsia="fr-FR"/>
              </w:rPr>
              <w:t>7,7</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8D207F" w:rsidRDefault="00220B53" w:rsidP="00220B53">
            <w:pPr>
              <w:spacing w:after="0" w:line="240" w:lineRule="auto"/>
              <w:jc w:val="center"/>
              <w:rPr>
                <w:rFonts w:ascii="Calibri" w:eastAsia="Times New Roman" w:hAnsi="Calibri" w:cs="Calibri"/>
                <w:b/>
                <w:color w:val="000000"/>
                <w:sz w:val="16"/>
                <w:szCs w:val="16"/>
                <w:lang w:eastAsia="fr-FR"/>
              </w:rPr>
            </w:pPr>
            <w:r w:rsidRPr="008D207F">
              <w:rPr>
                <w:rFonts w:ascii="Calibri" w:eastAsia="Times New Roman" w:hAnsi="Calibri" w:cs="Calibri"/>
                <w:b/>
                <w:color w:val="000000"/>
                <w:sz w:val="16"/>
                <w:szCs w:val="16"/>
                <w:lang w:eastAsia="fr-FR"/>
              </w:rPr>
              <w:t>35%</w:t>
            </w:r>
          </w:p>
        </w:tc>
      </w:tr>
      <w:tr w:rsidR="00220B53" w:rsidRPr="001E6056" w:rsidTr="00220B53">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0B53" w:rsidRPr="001E6056" w:rsidRDefault="00220B53" w:rsidP="00220B53">
            <w:pPr>
              <w:spacing w:after="0" w:line="240" w:lineRule="auto"/>
              <w:rPr>
                <w:rFonts w:ascii="Calibri" w:eastAsia="Times New Roman" w:hAnsi="Calibri" w:cs="Calibri"/>
                <w:b/>
                <w:bCs/>
                <w:color w:val="000000"/>
                <w:sz w:val="16"/>
                <w:szCs w:val="16"/>
                <w:lang w:eastAsia="fr-FR"/>
              </w:rPr>
            </w:pPr>
            <w:r w:rsidRPr="001E6056">
              <w:rPr>
                <w:rFonts w:ascii="Calibri" w:eastAsia="Times New Roman" w:hAnsi="Calibri" w:cs="Calibri"/>
                <w:b/>
                <w:bCs/>
                <w:color w:val="000000"/>
                <w:sz w:val="16"/>
                <w:szCs w:val="16"/>
                <w:lang w:eastAsia="fr-FR"/>
              </w:rPr>
              <w:t>Réserve Fédérale</w:t>
            </w:r>
          </w:p>
        </w:tc>
        <w:tc>
          <w:tcPr>
            <w:tcW w:w="1347" w:type="dxa"/>
            <w:tcBorders>
              <w:top w:val="nil"/>
              <w:left w:val="nil"/>
              <w:bottom w:val="single" w:sz="4" w:space="0" w:color="auto"/>
              <w:right w:val="nil"/>
            </w:tcBorders>
            <w:shd w:val="clear" w:color="auto" w:fill="auto"/>
            <w:noWrap/>
            <w:vAlign w:val="bottom"/>
            <w:hideMark/>
          </w:tcPr>
          <w:p w:rsidR="00220B53" w:rsidRPr="008D207F" w:rsidRDefault="00220B53" w:rsidP="00220B53">
            <w:pPr>
              <w:spacing w:after="0" w:line="240" w:lineRule="auto"/>
              <w:jc w:val="center"/>
              <w:rPr>
                <w:rFonts w:ascii="Calibri" w:eastAsia="Times New Roman" w:hAnsi="Calibri" w:cs="Calibri"/>
                <w:b/>
                <w:color w:val="000000"/>
                <w:sz w:val="16"/>
                <w:szCs w:val="16"/>
                <w:lang w:eastAsia="fr-FR"/>
              </w:rPr>
            </w:pPr>
            <w:r w:rsidRPr="008D207F">
              <w:rPr>
                <w:rFonts w:ascii="Calibri" w:eastAsia="Times New Roman" w:hAnsi="Calibri" w:cs="Calibri"/>
                <w:b/>
                <w:color w:val="000000"/>
                <w:sz w:val="16"/>
                <w:szCs w:val="16"/>
                <w:lang w:eastAsia="fr-FR"/>
              </w:rPr>
              <w:t>2,2</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8D207F" w:rsidRDefault="00220B53" w:rsidP="00220B53">
            <w:pPr>
              <w:spacing w:after="0" w:line="240" w:lineRule="auto"/>
              <w:jc w:val="center"/>
              <w:rPr>
                <w:rFonts w:ascii="Calibri" w:eastAsia="Times New Roman" w:hAnsi="Calibri" w:cs="Calibri"/>
                <w:b/>
                <w:color w:val="000000"/>
                <w:sz w:val="16"/>
                <w:szCs w:val="16"/>
                <w:lang w:eastAsia="fr-FR"/>
              </w:rPr>
            </w:pPr>
            <w:r w:rsidRPr="008D207F">
              <w:rPr>
                <w:rFonts w:ascii="Calibri" w:eastAsia="Times New Roman" w:hAnsi="Calibri" w:cs="Calibri"/>
                <w:b/>
                <w:color w:val="000000"/>
                <w:sz w:val="16"/>
                <w:szCs w:val="16"/>
                <w:lang w:eastAsia="fr-FR"/>
              </w:rPr>
              <w:t>10%</w:t>
            </w:r>
          </w:p>
        </w:tc>
      </w:tr>
      <w:tr w:rsidR="00220B53" w:rsidRPr="001E6056" w:rsidTr="00220B53">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0B53" w:rsidRPr="001E6056" w:rsidRDefault="00220B53" w:rsidP="00220B53">
            <w:pPr>
              <w:spacing w:after="0" w:line="240" w:lineRule="auto"/>
              <w:rPr>
                <w:rFonts w:ascii="Calibri" w:eastAsia="Times New Roman" w:hAnsi="Calibri" w:cs="Calibri"/>
                <w:b/>
                <w:bCs/>
                <w:color w:val="000000"/>
                <w:sz w:val="16"/>
                <w:szCs w:val="16"/>
                <w:lang w:eastAsia="fr-FR"/>
              </w:rPr>
            </w:pPr>
            <w:r w:rsidRPr="001E6056">
              <w:rPr>
                <w:rFonts w:ascii="Calibri" w:eastAsia="Times New Roman" w:hAnsi="Calibri" w:cs="Calibri"/>
                <w:b/>
                <w:bCs/>
                <w:color w:val="000000"/>
                <w:sz w:val="16"/>
                <w:szCs w:val="16"/>
                <w:lang w:eastAsia="fr-FR"/>
              </w:rPr>
              <w:t>Entités gouvernementales US</w:t>
            </w:r>
          </w:p>
        </w:tc>
        <w:tc>
          <w:tcPr>
            <w:tcW w:w="1347" w:type="dxa"/>
            <w:tcBorders>
              <w:top w:val="nil"/>
              <w:left w:val="nil"/>
              <w:bottom w:val="single" w:sz="4" w:space="0" w:color="auto"/>
              <w:right w:val="nil"/>
            </w:tcBorders>
            <w:shd w:val="clear" w:color="auto" w:fill="auto"/>
            <w:noWrap/>
            <w:vAlign w:val="bottom"/>
            <w:hideMark/>
          </w:tcPr>
          <w:p w:rsidR="00220B53" w:rsidRPr="008D207F" w:rsidRDefault="00220B53" w:rsidP="00220B53">
            <w:pPr>
              <w:spacing w:after="0" w:line="240" w:lineRule="auto"/>
              <w:jc w:val="center"/>
              <w:rPr>
                <w:rFonts w:ascii="Calibri" w:eastAsia="Times New Roman" w:hAnsi="Calibri" w:cs="Calibri"/>
                <w:b/>
                <w:color w:val="000000"/>
                <w:sz w:val="16"/>
                <w:szCs w:val="16"/>
                <w:lang w:eastAsia="fr-FR"/>
              </w:rPr>
            </w:pPr>
            <w:r w:rsidRPr="008D207F">
              <w:rPr>
                <w:rFonts w:ascii="Calibri" w:eastAsia="Times New Roman" w:hAnsi="Calibri" w:cs="Calibri"/>
                <w:b/>
                <w:color w:val="000000"/>
                <w:sz w:val="16"/>
                <w:szCs w:val="16"/>
                <w:lang w:eastAsia="fr-FR"/>
              </w:rPr>
              <w:t>5,9</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8D207F" w:rsidRDefault="00220B53" w:rsidP="00220B53">
            <w:pPr>
              <w:spacing w:after="0" w:line="240" w:lineRule="auto"/>
              <w:jc w:val="center"/>
              <w:rPr>
                <w:rFonts w:ascii="Calibri" w:eastAsia="Times New Roman" w:hAnsi="Calibri" w:cs="Calibri"/>
                <w:b/>
                <w:color w:val="000000"/>
                <w:sz w:val="16"/>
                <w:szCs w:val="16"/>
                <w:lang w:eastAsia="fr-FR"/>
              </w:rPr>
            </w:pPr>
            <w:r w:rsidRPr="008D207F">
              <w:rPr>
                <w:rFonts w:ascii="Calibri" w:eastAsia="Times New Roman" w:hAnsi="Calibri" w:cs="Calibri"/>
                <w:b/>
                <w:color w:val="000000"/>
                <w:sz w:val="16"/>
                <w:szCs w:val="16"/>
                <w:lang w:eastAsia="fr-FR"/>
              </w:rPr>
              <w:t>27%</w:t>
            </w:r>
          </w:p>
        </w:tc>
      </w:tr>
      <w:tr w:rsidR="00220B53" w:rsidRPr="001E6056" w:rsidTr="00220B53">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0B53" w:rsidRPr="001E6056" w:rsidRDefault="00220B53" w:rsidP="00220B53">
            <w:pPr>
              <w:spacing w:after="0" w:line="240" w:lineRule="auto"/>
              <w:rPr>
                <w:rFonts w:ascii="Calibri" w:eastAsia="Times New Roman" w:hAnsi="Calibri" w:cs="Calibri"/>
                <w:b/>
                <w:bCs/>
                <w:color w:val="000000"/>
                <w:sz w:val="16"/>
                <w:szCs w:val="16"/>
                <w:lang w:eastAsia="fr-FR"/>
              </w:rPr>
            </w:pPr>
            <w:r w:rsidRPr="001E6056">
              <w:rPr>
                <w:rFonts w:ascii="Calibri" w:eastAsia="Times New Roman" w:hAnsi="Calibri" w:cs="Calibri"/>
                <w:b/>
                <w:bCs/>
                <w:color w:val="000000"/>
                <w:sz w:val="16"/>
                <w:szCs w:val="16"/>
                <w:lang w:eastAsia="fr-FR"/>
              </w:rPr>
              <w:t>Détenteurs étrangers*</w:t>
            </w:r>
          </w:p>
        </w:tc>
        <w:tc>
          <w:tcPr>
            <w:tcW w:w="1347" w:type="dxa"/>
            <w:tcBorders>
              <w:top w:val="nil"/>
              <w:left w:val="nil"/>
              <w:bottom w:val="single" w:sz="4" w:space="0" w:color="auto"/>
              <w:right w:val="nil"/>
            </w:tcBorders>
            <w:shd w:val="clear" w:color="auto" w:fill="auto"/>
            <w:noWrap/>
            <w:vAlign w:val="bottom"/>
            <w:hideMark/>
          </w:tcPr>
          <w:p w:rsidR="00220B53" w:rsidRPr="008D207F" w:rsidRDefault="00220B53" w:rsidP="00220B53">
            <w:pPr>
              <w:spacing w:after="0" w:line="240" w:lineRule="auto"/>
              <w:jc w:val="center"/>
              <w:rPr>
                <w:rFonts w:ascii="Calibri" w:eastAsia="Times New Roman" w:hAnsi="Calibri" w:cs="Calibri"/>
                <w:b/>
                <w:color w:val="000000"/>
                <w:sz w:val="16"/>
                <w:szCs w:val="16"/>
                <w:lang w:eastAsia="fr-FR"/>
              </w:rPr>
            </w:pPr>
            <w:r w:rsidRPr="008D207F">
              <w:rPr>
                <w:rFonts w:ascii="Calibri" w:eastAsia="Times New Roman" w:hAnsi="Calibri" w:cs="Calibri"/>
                <w:b/>
                <w:color w:val="000000"/>
                <w:sz w:val="16"/>
                <w:szCs w:val="16"/>
                <w:lang w:eastAsia="fr-FR"/>
              </w:rPr>
              <w:t>6,4</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220B53" w:rsidRPr="008D207F" w:rsidRDefault="00220B53" w:rsidP="00220B53">
            <w:pPr>
              <w:spacing w:after="0" w:line="240" w:lineRule="auto"/>
              <w:jc w:val="center"/>
              <w:rPr>
                <w:rFonts w:ascii="Calibri" w:eastAsia="Times New Roman" w:hAnsi="Calibri" w:cs="Calibri"/>
                <w:b/>
                <w:color w:val="000000"/>
                <w:sz w:val="16"/>
                <w:szCs w:val="16"/>
                <w:lang w:eastAsia="fr-FR"/>
              </w:rPr>
            </w:pPr>
            <w:r w:rsidRPr="008D207F">
              <w:rPr>
                <w:rFonts w:ascii="Calibri" w:eastAsia="Times New Roman" w:hAnsi="Calibri" w:cs="Calibri"/>
                <w:b/>
                <w:color w:val="000000"/>
                <w:sz w:val="16"/>
                <w:szCs w:val="16"/>
                <w:lang w:eastAsia="fr-FR"/>
              </w:rPr>
              <w:t>29%</w:t>
            </w:r>
          </w:p>
        </w:tc>
      </w:tr>
      <w:tr w:rsidR="00220B53" w:rsidRPr="001E6056" w:rsidTr="00812B3A">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0B53" w:rsidRPr="001E6056" w:rsidRDefault="00220B53" w:rsidP="00220B53">
            <w:pPr>
              <w:spacing w:after="0" w:line="240" w:lineRule="auto"/>
              <w:rPr>
                <w:rFonts w:ascii="Calibri" w:eastAsia="Times New Roman" w:hAnsi="Calibri" w:cs="Calibri"/>
                <w:b/>
                <w:bCs/>
                <w:color w:val="000000"/>
                <w:sz w:val="18"/>
                <w:szCs w:val="18"/>
                <w:lang w:eastAsia="fr-FR"/>
              </w:rPr>
            </w:pPr>
            <w:r w:rsidRPr="001E6056">
              <w:rPr>
                <w:rFonts w:ascii="Calibri" w:eastAsia="Times New Roman" w:hAnsi="Calibri" w:cs="Calibri"/>
                <w:b/>
                <w:bCs/>
                <w:color w:val="000000"/>
                <w:sz w:val="18"/>
                <w:szCs w:val="18"/>
                <w:lang w:eastAsia="fr-FR"/>
              </w:rPr>
              <w:t>Totaux</w:t>
            </w:r>
          </w:p>
        </w:tc>
        <w:tc>
          <w:tcPr>
            <w:tcW w:w="1347" w:type="dxa"/>
            <w:tcBorders>
              <w:top w:val="nil"/>
              <w:left w:val="nil"/>
              <w:bottom w:val="single" w:sz="4" w:space="0" w:color="auto"/>
              <w:right w:val="single" w:sz="4" w:space="0" w:color="auto"/>
            </w:tcBorders>
            <w:shd w:val="clear" w:color="auto" w:fill="auto"/>
            <w:noWrap/>
            <w:vAlign w:val="bottom"/>
            <w:hideMark/>
          </w:tcPr>
          <w:p w:rsidR="00220B53" w:rsidRPr="008D207F" w:rsidRDefault="00220B53" w:rsidP="00220B53">
            <w:pPr>
              <w:spacing w:after="0" w:line="240" w:lineRule="auto"/>
              <w:jc w:val="center"/>
              <w:rPr>
                <w:rFonts w:ascii="Calibri" w:eastAsia="Times New Roman" w:hAnsi="Calibri" w:cs="Calibri"/>
                <w:b/>
                <w:bCs/>
                <w:color w:val="000000"/>
                <w:sz w:val="16"/>
                <w:szCs w:val="16"/>
                <w:lang w:eastAsia="fr-FR"/>
              </w:rPr>
            </w:pPr>
            <w:r w:rsidRPr="008D207F">
              <w:rPr>
                <w:rFonts w:ascii="Calibri" w:eastAsia="Times New Roman" w:hAnsi="Calibri" w:cs="Calibri"/>
                <w:b/>
                <w:bCs/>
                <w:color w:val="000000"/>
                <w:sz w:val="16"/>
                <w:szCs w:val="16"/>
                <w:lang w:eastAsia="fr-FR"/>
              </w:rPr>
              <w:t>22,2</w:t>
            </w:r>
          </w:p>
        </w:tc>
        <w:tc>
          <w:tcPr>
            <w:tcW w:w="880" w:type="dxa"/>
            <w:tcBorders>
              <w:top w:val="nil"/>
              <w:left w:val="nil"/>
              <w:bottom w:val="single" w:sz="4" w:space="0" w:color="auto"/>
              <w:right w:val="single" w:sz="4" w:space="0" w:color="auto"/>
            </w:tcBorders>
            <w:shd w:val="clear" w:color="auto" w:fill="auto"/>
            <w:noWrap/>
            <w:vAlign w:val="bottom"/>
            <w:hideMark/>
          </w:tcPr>
          <w:p w:rsidR="00220B53" w:rsidRPr="008D207F" w:rsidRDefault="00220B53" w:rsidP="00220B53">
            <w:pPr>
              <w:spacing w:after="0" w:line="240" w:lineRule="auto"/>
              <w:jc w:val="center"/>
              <w:rPr>
                <w:rFonts w:ascii="Calibri" w:eastAsia="Times New Roman" w:hAnsi="Calibri" w:cs="Calibri"/>
                <w:b/>
                <w:bCs/>
                <w:color w:val="000000"/>
                <w:sz w:val="16"/>
                <w:szCs w:val="16"/>
                <w:lang w:eastAsia="fr-FR"/>
              </w:rPr>
            </w:pPr>
            <w:r w:rsidRPr="008D207F">
              <w:rPr>
                <w:rFonts w:ascii="Calibri" w:eastAsia="Times New Roman" w:hAnsi="Calibri" w:cs="Calibri"/>
                <w:b/>
                <w:bCs/>
                <w:color w:val="000000"/>
                <w:sz w:val="16"/>
                <w:szCs w:val="16"/>
                <w:lang w:eastAsia="fr-FR"/>
              </w:rPr>
              <w:t>100%</w:t>
            </w:r>
          </w:p>
        </w:tc>
      </w:tr>
      <w:tr w:rsidR="00220B53" w:rsidRPr="001E6056" w:rsidTr="00812B3A">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bottom"/>
            <w:hideMark/>
          </w:tcPr>
          <w:p w:rsidR="00220B53" w:rsidRPr="001E6056" w:rsidRDefault="00220B53" w:rsidP="00220B53">
            <w:pPr>
              <w:spacing w:after="0" w:line="240" w:lineRule="auto"/>
              <w:rPr>
                <w:rFonts w:ascii="Calibri" w:eastAsia="Times New Roman" w:hAnsi="Calibri" w:cs="Calibri"/>
                <w:b/>
                <w:bCs/>
                <w:color w:val="000000"/>
                <w:sz w:val="16"/>
                <w:szCs w:val="16"/>
                <w:lang w:eastAsia="fr-FR"/>
              </w:rPr>
            </w:pPr>
            <w:r w:rsidRPr="001E6056">
              <w:rPr>
                <w:rFonts w:ascii="Calibri" w:eastAsia="Times New Roman" w:hAnsi="Calibri" w:cs="Calibri"/>
                <w:b/>
                <w:bCs/>
                <w:color w:val="000000"/>
                <w:sz w:val="16"/>
                <w:szCs w:val="16"/>
                <w:lang w:eastAsia="fr-FR"/>
              </w:rPr>
              <w:t>* dont  Chine 1,13 et Japon 1,07</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220B53" w:rsidRPr="001E6056" w:rsidRDefault="00220B53" w:rsidP="00220B53">
            <w:pPr>
              <w:spacing w:after="0" w:line="240" w:lineRule="auto"/>
              <w:rPr>
                <w:rFonts w:ascii="Calibri" w:eastAsia="Times New Roman" w:hAnsi="Calibri" w:cs="Calibri"/>
                <w:b/>
                <w:bCs/>
                <w:color w:val="000000"/>
                <w:sz w:val="16"/>
                <w:szCs w:val="16"/>
                <w:lang w:eastAsia="fr-FR"/>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B53" w:rsidRPr="001E6056" w:rsidRDefault="00220B53" w:rsidP="00220B53">
            <w:pPr>
              <w:spacing w:after="0" w:line="240" w:lineRule="auto"/>
              <w:rPr>
                <w:rFonts w:ascii="Times New Roman" w:eastAsia="Times New Roman" w:hAnsi="Times New Roman" w:cs="Times New Roman"/>
                <w:sz w:val="20"/>
                <w:szCs w:val="20"/>
                <w:lang w:eastAsia="fr-FR"/>
              </w:rPr>
            </w:pPr>
          </w:p>
        </w:tc>
      </w:tr>
    </w:tbl>
    <w:p w:rsidR="00220B53" w:rsidRDefault="00220B53" w:rsidP="00220B53">
      <w:pPr>
        <w:jc w:val="both"/>
      </w:pPr>
    </w:p>
    <w:p w:rsidR="00220B53" w:rsidRDefault="00220B53" w:rsidP="00220B53">
      <w:pPr>
        <w:jc w:val="both"/>
      </w:pPr>
      <w:r>
        <w:t>Nous avons vu, également que l’énorme dette japonaise était, aussi, principalement portée par la population.</w:t>
      </w:r>
    </w:p>
    <w:p w:rsidR="00220B53" w:rsidRDefault="00220B53" w:rsidP="00220B53">
      <w:pPr>
        <w:jc w:val="both"/>
      </w:pPr>
      <w:r>
        <w:t xml:space="preserve">En Europe, la situation diffère amplement selon les pays. La BCE a engagé sous l’impulsion de </w:t>
      </w:r>
      <w:r w:rsidR="00636721">
        <w:t xml:space="preserve">son président, </w:t>
      </w:r>
      <w:r>
        <w:t xml:space="preserve">M. DRAGHI, une politique d’achats d’obligations souveraines. Mais les acquisitions, contestées par certains pays financièrement vertueux comme l’Allemagne, ne représentent, actuellement, que 20% environ des dettes publiques de l’Union. Dans l’ensemble, la majeure partie des dettes publiques se trouve détenue, indirectement, via les banques, assurances, fonds de pension, fonds spéculatifs, par des nationaux. Tel est généralement le cas, quel que soit le pays concerné, qu’il soit riche ou pauvre. </w:t>
      </w:r>
    </w:p>
    <w:p w:rsidR="00220B53" w:rsidRDefault="00220B53" w:rsidP="00220B53">
      <w:pPr>
        <w:jc w:val="both"/>
      </w:pPr>
      <w:r>
        <w:t>L’endettement public des pays pauvres ou en difficulté financière fait l’objet de financements accordés par des organismes tels que le FMI, la Banque mondiale, la Banque asiatique de développement et par de multiples fonds d’aides créés par les pays développés. A notre connaissance, il n’existe pas d’inventaire exhaustif des fonds prêtés. Mais les bilans publiés par les organismes les plus puissants nous permettent d’approcher le sujet. Ainsi la Banque Mondiale fait état en 2018 d’un encours de prêts de 66 milliards de dollars. L’encours du FMI se situe dans les mêmes dimensions. Au total, nous estimons, fort grossièrement</w:t>
      </w:r>
      <w:r w:rsidR="00636721">
        <w:t>,</w:t>
      </w:r>
      <w:r>
        <w:t xml:space="preserve"> que les concours apportés par les différents organismes devraient être de l’ordre de grandeur du billion de $. On ne peut pas comparer l’encours ainsi estimé à l’ensemble de la dette publique mondiale de 70 000 milliers de milliards de $ puisque la majeure partie relève des Etats-Unis, du Japon, de l’Europe. Si l’on ôte de la dette totale les quelque 50 000 milliers de milliards de $ des pays riches, il nous reste une dette publique globale des pays pauvres de l’ordre de 20 000 milliards de $. Nous estimons donc que les aides internationales sous formes de prêts financent de l’ordre de 5% de la dette globale des pays pauvres. Nombre d’observateurs l’estiment trop faible. Les défenseurs des politiques en vigueur font valoir le fait que leurs prêts financent</w:t>
      </w:r>
      <w:r w:rsidR="00DF05EF">
        <w:t>,</w:t>
      </w:r>
      <w:r>
        <w:t xml:space="preserve"> dans leur grande majorité</w:t>
      </w:r>
      <w:r w:rsidR="00DF05EF">
        <w:t>,</w:t>
      </w:r>
      <w:r>
        <w:t xml:space="preserve"> des investissements dans des infrastructures.</w:t>
      </w:r>
    </w:p>
    <w:p w:rsidR="00220B53" w:rsidRPr="00267957" w:rsidRDefault="00220B53" w:rsidP="00267957">
      <w:pPr>
        <w:pStyle w:val="Titre2"/>
        <w:rPr>
          <w:b/>
          <w:i/>
        </w:rPr>
      </w:pPr>
      <w:bookmarkStart w:id="9" w:name="_Toc20472163"/>
      <w:r w:rsidRPr="00267957">
        <w:rPr>
          <w:b/>
          <w:i/>
        </w:rPr>
        <w:t>Le poids des intérêts de la dette</w:t>
      </w:r>
      <w:bookmarkEnd w:id="9"/>
    </w:p>
    <w:p w:rsidR="001B4D08" w:rsidRPr="001B4D08" w:rsidRDefault="001B4D08" w:rsidP="001B4D08"/>
    <w:p w:rsidR="00220B53" w:rsidRDefault="00220B53" w:rsidP="00220B53">
      <w:pPr>
        <w:jc w:val="both"/>
      </w:pPr>
      <w:r>
        <w:t xml:space="preserve">On ignore largement le coût réel de l’endettement public. Sauf pour les grand endettés et encore. La majeure partie des Etats inscrivent dans leurs budgets les intérêts et non les échéances en capital. Car celles-ci sont assurées par de nouveaux emprunts. Il résulte de cette pratique une attention particulière portée aux charges d’intérêts. Pour tenter d’évaluer le phénomène, nous avons eu recours à deux indicateurs. Le premier concerne les taux directeurs des banques centrales qui sont assez </w:t>
      </w:r>
      <w:r>
        <w:lastRenderedPageBreak/>
        <w:t>directement corrélés avec les taux des dettes publiques. Second indicateur, à notre sens pertinent, le taux d’inflation qui atténue le taux nominal des dettes. En déduisant les taux d’intérêts des taux d’inflation, on obtient un</w:t>
      </w:r>
      <w:r w:rsidR="00DF05EF">
        <w:t>e approximation du</w:t>
      </w:r>
      <w:r>
        <w:t xml:space="preserve"> taux d’intérêt réel. </w:t>
      </w:r>
    </w:p>
    <w:p w:rsidR="00220B53" w:rsidRPr="001B4D08" w:rsidRDefault="00220B53" w:rsidP="001B4D08">
      <w:pPr>
        <w:pStyle w:val="Titre4"/>
        <w:rPr>
          <w:b/>
        </w:rPr>
      </w:pPr>
      <w:r w:rsidRPr="001B4D08">
        <w:rPr>
          <w:b/>
        </w:rPr>
        <w:t>Les taux d’intérêts nominaux</w:t>
      </w:r>
    </w:p>
    <w:p w:rsidR="001B4D08" w:rsidRPr="001B4D08" w:rsidRDefault="001B4D08" w:rsidP="001B4D08"/>
    <w:p w:rsidR="00220B53" w:rsidRDefault="00220B53" w:rsidP="00220B53">
      <w:pPr>
        <w:jc w:val="both"/>
      </w:pPr>
      <w:r>
        <w:t>Notre analyse porte sur 156 pays, dont les plus importants en termes de population et de PIB. Ces taux d’intérêts varient considérablement selon les pays. 24 pays affichent des taux directeurs supérieurs à 10% l’an. Nombre d’entre eux sont soit faillis, soit en grande difficulté économique (Argentine, Zimbabwe, Venezuela, Haïti, Yémen, Surinam, Turquie, Iran, Egypte, Ukraine, Nigeria, Pakistan). Certains d’entre eux abritent de</w:t>
      </w:r>
      <w:r w:rsidR="00DF05EF">
        <w:t xml:space="preserve">s populations importantes. (voir le </w:t>
      </w:r>
      <w:r>
        <w:t>tableau ci-après)</w:t>
      </w:r>
    </w:p>
    <w:p w:rsidR="00220B53" w:rsidRDefault="00220B53" w:rsidP="00220B53">
      <w:pPr>
        <w:jc w:val="both"/>
      </w:pPr>
      <w:r>
        <w:t xml:space="preserve">A l’autre extrémité du spectre, on trouve 30 pays </w:t>
      </w:r>
      <w:r w:rsidR="002059BC">
        <w:t xml:space="preserve">qui </w:t>
      </w:r>
      <w:r>
        <w:t xml:space="preserve">bénéficient, si l’on peut dire, de taux d’intérêts inférieurs à 1% dont une majorité pratique des taux d’intérêts nuls voire négatifs. Les pays de la zone euro, la Suisse, la Suède, ainsi que le Japon font partie de cette catégorie. </w:t>
      </w:r>
    </w:p>
    <w:p w:rsidR="00DF05EF" w:rsidRDefault="00DF05EF" w:rsidP="00220B53">
      <w:pPr>
        <w:jc w:val="both"/>
      </w:pPr>
      <w:r>
        <w:t xml:space="preserve">Le paysage mondial apparaît donc très contrasté. Ce sont d’abord les pays les plus prospères qui </w:t>
      </w:r>
      <w:r w:rsidR="001C5101">
        <w:t>pratiquent les taux d’intérêts nominaux les plus bas afin de stimuler leur croissance économique. La plupart des pays qui pratiquent des taux d’intérêt élevés sont en difficulté économique et visent, simultanément, à rationner le crédit tout en combattant les mouvements de fuite des capitaux extérieurs.</w:t>
      </w:r>
    </w:p>
    <w:p w:rsidR="00220B53" w:rsidRDefault="00220B53" w:rsidP="00220B53">
      <w:pPr>
        <w:jc w:val="both"/>
      </w:pPr>
      <w:r>
        <w:t>Bien entendu, notre analyse est à relativiser dans la mesure où les obstacles à franchir pour avoir accès au crédit ne dépendent pas uniquement des taux d’intérêts directeurs des banques centrales.</w:t>
      </w:r>
    </w:p>
    <w:p w:rsidR="00DF05EF" w:rsidRDefault="00DF05EF" w:rsidP="00220B53">
      <w:pPr>
        <w:jc w:val="both"/>
      </w:pPr>
    </w:p>
    <w:p w:rsidR="00220B53" w:rsidRPr="001B4D08" w:rsidRDefault="00220B53" w:rsidP="00220B53">
      <w:pPr>
        <w:jc w:val="both"/>
        <w:rPr>
          <w:b/>
          <w:i/>
          <w:color w:val="2E74B5" w:themeColor="accent1" w:themeShade="BF"/>
        </w:rPr>
      </w:pPr>
      <w:r w:rsidRPr="001B4D08">
        <w:rPr>
          <w:b/>
          <w:i/>
          <w:color w:val="2E74B5" w:themeColor="accent1" w:themeShade="BF"/>
        </w:rPr>
        <w:t>Les taux d’intérêts réels</w:t>
      </w:r>
    </w:p>
    <w:p w:rsidR="001B4D08" w:rsidRPr="001B4D08" w:rsidRDefault="001B4D08" w:rsidP="00220B53">
      <w:pPr>
        <w:jc w:val="both"/>
        <w:rPr>
          <w:b/>
          <w:i/>
        </w:rPr>
      </w:pPr>
    </w:p>
    <w:p w:rsidR="00220B53" w:rsidRDefault="00220B53" w:rsidP="00220B53">
      <w:pPr>
        <w:jc w:val="both"/>
      </w:pPr>
      <w:r>
        <w:t>La majeure partie des pays connaissent une inflation positive, mais les taux d’inflation varient considérablement (voir tableau ci-après). La quinzaine de pays qui subissent une inflation supérieure au taux de 10% et, parfois beaucoup plus (Venezuela, Argentine, Soudan, Iran) éprouvent de très grandes difficultés financières ou économique ou politiques ou, encore les trois. Mais</w:t>
      </w:r>
      <w:r w:rsidR="001C5101">
        <w:t xml:space="preserve"> il importe de souligner qu’un</w:t>
      </w:r>
      <w:r>
        <w:t xml:space="preserve"> nombre importants de pays (69/15</w:t>
      </w:r>
      <w:r w:rsidR="001C5101">
        <w:t>6) connai</w:t>
      </w:r>
      <w:r>
        <w:t>t des taux d’inflation inférieurs à 2%. 19 d’entre eux</w:t>
      </w:r>
      <w:r w:rsidR="001C5101">
        <w:t>, seulement,</w:t>
      </w:r>
      <w:r>
        <w:t xml:space="preserve"> font état de taux négatifs. Les situations respectives varient donc considérablement et seuls les pays riches ainsi que des pays pauvres en situation de déflation (Burundi, Tchad, Niger par exemple) peuvent se prévaloir de faibles taux d’inflation.</w:t>
      </w:r>
    </w:p>
    <w:p w:rsidR="00220B53" w:rsidRDefault="00220B53" w:rsidP="00220B53">
      <w:pPr>
        <w:jc w:val="both"/>
      </w:pPr>
      <w:r>
        <w:t>Si l’on prend en compte l’inflation, le panorama des taux d’intérêts se modifie assez substantiellement. 63 pays ont des taux réels inférieurs à 1%. Une majorité d’entre eux (85) offrent des taux d’intérêts inférieurs à 2%. 92 pays parmi les 156 sous revue, soit la majeure partie d’entre eux, présentent des taux d’intérêts réels nuls ou négatifs ou encore inférieurs à 1%. Parmi cet ensemble figurent des puissances comme les Etats-Unis, le Japon, les européens. La Chine, peu endettée à l’extérieur dépasse légèrement ce taux de 1%. Par contre, l</w:t>
      </w:r>
      <w:r w:rsidR="002059BC">
        <w:t>’Inde souffre manifestement de</w:t>
      </w:r>
      <w:r>
        <w:t xml:space="preserve"> taux d’intérêt assez élevés (2,25). 6 pays au moins pratiquent des taux d’intérêts prohibitifs (Venezuela, Argentine, Surinam, Yémen, Mozambique, Lybie) et 19 des taux d’intérêts </w:t>
      </w:r>
      <w:r w:rsidR="002059BC">
        <w:t xml:space="preserve">assez </w:t>
      </w:r>
      <w:r>
        <w:t xml:space="preserve">élevés (inférieurs à 10% mais supérieurs à 5%). Notons que le fait de bénéficier d’un taux d’intérêt négatif, voire fortement négatif, ne signifie pas que les investissements productifs soient favorisés. D’autres conditions sont à réunir pour qu’il en </w:t>
      </w:r>
      <w:r>
        <w:lastRenderedPageBreak/>
        <w:t xml:space="preserve">aille ainsi. Par exemple, le </w:t>
      </w:r>
      <w:r w:rsidR="002059BC">
        <w:t>Zimbaoué</w:t>
      </w:r>
      <w:r>
        <w:t xml:space="preserve"> qui peut se targuer de taux d’intér</w:t>
      </w:r>
      <w:r w:rsidR="00766E06">
        <w:t>êts fortement négatifs suscite</w:t>
      </w:r>
      <w:r>
        <w:t>, pour des raisons géopolitiques, la plus grande méfiance de la part des apporteurs de capitaux.</w:t>
      </w:r>
    </w:p>
    <w:p w:rsidR="00766E06" w:rsidRDefault="00766E06" w:rsidP="00220B53">
      <w:pPr>
        <w:jc w:val="both"/>
      </w:pPr>
    </w:p>
    <w:tbl>
      <w:tblPr>
        <w:tblW w:w="6180" w:type="dxa"/>
        <w:jc w:val="center"/>
        <w:tblCellMar>
          <w:left w:w="70" w:type="dxa"/>
          <w:right w:w="70" w:type="dxa"/>
        </w:tblCellMar>
        <w:tblLook w:val="04A0" w:firstRow="1" w:lastRow="0" w:firstColumn="1" w:lastColumn="0" w:noHBand="0" w:noVBand="1"/>
      </w:tblPr>
      <w:tblGrid>
        <w:gridCol w:w="2241"/>
        <w:gridCol w:w="1197"/>
        <w:gridCol w:w="937"/>
        <w:gridCol w:w="827"/>
        <w:gridCol w:w="978"/>
      </w:tblGrid>
      <w:tr w:rsidR="00220B53" w:rsidRPr="00EA57C8" w:rsidTr="00220B53">
        <w:trPr>
          <w:trHeight w:val="915"/>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PAYS (données 2018)</w:t>
            </w:r>
          </w:p>
        </w:tc>
        <w:tc>
          <w:tcPr>
            <w:tcW w:w="1197" w:type="dxa"/>
            <w:tcBorders>
              <w:top w:val="single" w:sz="4" w:space="0" w:color="auto"/>
              <w:left w:val="nil"/>
              <w:bottom w:val="single" w:sz="4" w:space="0" w:color="auto"/>
              <w:right w:val="single" w:sz="4" w:space="0" w:color="auto"/>
            </w:tcBorders>
            <w:shd w:val="clear" w:color="auto" w:fill="auto"/>
            <w:vAlign w:val="bottom"/>
            <w:hideMark/>
          </w:tcPr>
          <w:p w:rsidR="00220B53" w:rsidRPr="00EA57C8" w:rsidRDefault="00220B53" w:rsidP="00220B53">
            <w:pPr>
              <w:spacing w:after="0" w:line="240" w:lineRule="auto"/>
              <w:jc w:val="center"/>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Dette publique en % du PIB</w:t>
            </w: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220B53" w:rsidRPr="00EA57C8" w:rsidRDefault="00220B53" w:rsidP="00220B53">
            <w:pPr>
              <w:spacing w:after="0" w:line="240" w:lineRule="auto"/>
              <w:jc w:val="center"/>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 xml:space="preserve">Taux </w:t>
            </w:r>
            <w:r w:rsidRPr="00EA57C8">
              <w:rPr>
                <w:rFonts w:ascii="Calibri" w:eastAsia="Times New Roman" w:hAnsi="Calibri" w:cs="Calibri"/>
                <w:b/>
                <w:bCs/>
                <w:color w:val="000000"/>
                <w:sz w:val="16"/>
                <w:szCs w:val="16"/>
                <w:lang w:eastAsia="fr-FR"/>
              </w:rPr>
              <w:br/>
              <w:t>d'intérêt</w:t>
            </w:r>
          </w:p>
        </w:tc>
        <w:tc>
          <w:tcPr>
            <w:tcW w:w="827" w:type="dxa"/>
            <w:tcBorders>
              <w:top w:val="single" w:sz="4" w:space="0" w:color="auto"/>
              <w:left w:val="nil"/>
              <w:bottom w:val="single" w:sz="4" w:space="0" w:color="auto"/>
              <w:right w:val="single" w:sz="4" w:space="0" w:color="auto"/>
            </w:tcBorders>
            <w:shd w:val="clear" w:color="auto" w:fill="auto"/>
            <w:vAlign w:val="bottom"/>
            <w:hideMark/>
          </w:tcPr>
          <w:p w:rsidR="00220B53" w:rsidRPr="00EA57C8" w:rsidRDefault="00220B53" w:rsidP="00220B53">
            <w:pPr>
              <w:spacing w:after="0" w:line="240" w:lineRule="auto"/>
              <w:jc w:val="center"/>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 xml:space="preserve">Taux </w:t>
            </w:r>
            <w:r w:rsidRPr="00EA57C8">
              <w:rPr>
                <w:rFonts w:ascii="Calibri" w:eastAsia="Times New Roman" w:hAnsi="Calibri" w:cs="Calibri"/>
                <w:b/>
                <w:bCs/>
                <w:color w:val="000000"/>
                <w:sz w:val="16"/>
                <w:szCs w:val="16"/>
                <w:lang w:eastAsia="fr-FR"/>
              </w:rPr>
              <w:br/>
              <w:t>d'inflation</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220B53" w:rsidRPr="00EA57C8" w:rsidRDefault="00220B53" w:rsidP="00220B53">
            <w:pPr>
              <w:spacing w:after="0" w:line="240" w:lineRule="auto"/>
              <w:jc w:val="center"/>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Taux</w:t>
            </w:r>
            <w:r w:rsidRPr="00EA57C8">
              <w:rPr>
                <w:rFonts w:ascii="Calibri" w:eastAsia="Times New Roman" w:hAnsi="Calibri" w:cs="Calibri"/>
                <w:b/>
                <w:bCs/>
                <w:color w:val="000000"/>
                <w:sz w:val="16"/>
                <w:szCs w:val="16"/>
                <w:lang w:eastAsia="fr-FR"/>
              </w:rPr>
              <w:br/>
              <w:t>d'intérêt réel</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97" w:history="1">
              <w:r w:rsidR="00220B53" w:rsidRPr="00EA57C8">
                <w:rPr>
                  <w:rFonts w:ascii="Calibri" w:eastAsia="Times New Roman" w:hAnsi="Calibri" w:cs="Calibri"/>
                  <w:color w:val="0563C1"/>
                  <w:sz w:val="16"/>
                  <w:szCs w:val="16"/>
                  <w:u w:val="single"/>
                  <w:lang w:eastAsia="fr-FR"/>
                </w:rPr>
                <w:t xml:space="preserve">Venezuela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23,00%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27,87</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5C1F1C" w:rsidP="00220B53">
            <w:pPr>
              <w:spacing w:after="0" w:line="240" w:lineRule="auto"/>
              <w:jc w:val="center"/>
              <w:rPr>
                <w:rFonts w:ascii="Calibri" w:eastAsia="Times New Roman" w:hAnsi="Calibri" w:cs="Calibri"/>
                <w:b/>
                <w:bCs/>
                <w:color w:val="000000"/>
                <w:sz w:val="16"/>
                <w:szCs w:val="16"/>
                <w:lang w:eastAsia="fr-FR"/>
              </w:rPr>
            </w:pPr>
            <w:r>
              <w:rPr>
                <w:rFonts w:ascii="Calibri" w:eastAsia="Times New Roman" w:hAnsi="Calibri" w:cs="Calibri"/>
                <w:b/>
                <w:bCs/>
                <w:color w:val="000000"/>
                <w:sz w:val="16"/>
                <w:szCs w:val="16"/>
                <w:lang w:eastAsia="fr-FR"/>
              </w:rPr>
              <w:t>galopant</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283 000,67</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98" w:history="1">
              <w:r w:rsidR="00220B53" w:rsidRPr="00EA57C8">
                <w:rPr>
                  <w:rFonts w:ascii="Calibri" w:eastAsia="Times New Roman" w:hAnsi="Calibri" w:cs="Calibri"/>
                  <w:color w:val="0563C1"/>
                  <w:sz w:val="16"/>
                  <w:szCs w:val="16"/>
                  <w:u w:val="single"/>
                  <w:lang w:eastAsia="fr-FR"/>
                </w:rPr>
                <w:t xml:space="preserve">Argentine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86,20%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85,99</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54,40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31,59</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199" w:history="1">
              <w:r w:rsidR="00220B53" w:rsidRPr="00EA57C8">
                <w:rPr>
                  <w:rFonts w:ascii="Calibri" w:eastAsia="Times New Roman" w:hAnsi="Calibri" w:cs="Calibri"/>
                  <w:color w:val="0563C1"/>
                  <w:sz w:val="16"/>
                  <w:szCs w:val="16"/>
                  <w:u w:val="single"/>
                  <w:lang w:eastAsia="fr-FR"/>
                </w:rPr>
                <w:t xml:space="preserve">Surinam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57,22%</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25,00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20,70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00" w:history="1">
              <w:r w:rsidR="00220B53" w:rsidRPr="00EA57C8">
                <w:rPr>
                  <w:rFonts w:ascii="Calibri" w:eastAsia="Times New Roman" w:hAnsi="Calibri" w:cs="Calibri"/>
                  <w:color w:val="0563C1"/>
                  <w:sz w:val="16"/>
                  <w:szCs w:val="16"/>
                  <w:u w:val="single"/>
                  <w:lang w:eastAsia="fr-FR"/>
                </w:rPr>
                <w:t xml:space="preserve">Yémen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63,20%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27,00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9,49</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17,51</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01" w:history="1">
              <w:r w:rsidR="00220B53" w:rsidRPr="00EA57C8">
                <w:rPr>
                  <w:rFonts w:ascii="Calibri" w:eastAsia="Times New Roman" w:hAnsi="Calibri" w:cs="Calibri"/>
                  <w:color w:val="0563C1"/>
                  <w:sz w:val="16"/>
                  <w:szCs w:val="16"/>
                  <w:u w:val="single"/>
                  <w:lang w:eastAsia="fr-FR"/>
                </w:rPr>
                <w:t xml:space="preserve">Mozambique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110,50%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12,75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2,02</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10,73</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02" w:history="1">
              <w:r w:rsidR="00220B53" w:rsidRPr="00EA57C8">
                <w:rPr>
                  <w:rFonts w:ascii="Calibri" w:eastAsia="Times New Roman" w:hAnsi="Calibri" w:cs="Calibri"/>
                  <w:color w:val="0563C1"/>
                  <w:sz w:val="16"/>
                  <w:szCs w:val="16"/>
                  <w:u w:val="single"/>
                  <w:lang w:eastAsia="fr-FR"/>
                </w:rPr>
                <w:t xml:space="preserve">Libye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16,50%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10,10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03" w:history="1">
              <w:r w:rsidR="00220B53" w:rsidRPr="00EA57C8">
                <w:rPr>
                  <w:rFonts w:ascii="Calibri" w:eastAsia="Times New Roman" w:hAnsi="Calibri" w:cs="Calibri"/>
                  <w:color w:val="0563C1"/>
                  <w:sz w:val="16"/>
                  <w:szCs w:val="16"/>
                  <w:u w:val="single"/>
                  <w:lang w:eastAsia="fr-FR"/>
                </w:rPr>
                <w:t xml:space="preserve">Burkina-Faso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24,40%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-4,50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9,00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04" w:history="1">
              <w:r w:rsidR="00220B53" w:rsidRPr="00EA57C8">
                <w:rPr>
                  <w:rFonts w:ascii="Calibri" w:eastAsia="Times New Roman" w:hAnsi="Calibri" w:cs="Calibri"/>
                  <w:color w:val="0563C1"/>
                  <w:sz w:val="16"/>
                  <w:szCs w:val="16"/>
                  <w:u w:val="single"/>
                  <w:lang w:eastAsia="fr-FR"/>
                </w:rPr>
                <w:t xml:space="preserve">Liban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152,00%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1,45</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8,55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05" w:history="1">
              <w:r w:rsidR="00220B53" w:rsidRPr="00EA57C8">
                <w:rPr>
                  <w:rFonts w:ascii="Calibri" w:eastAsia="Times New Roman" w:hAnsi="Calibri" w:cs="Calibri"/>
                  <w:color w:val="0563C1"/>
                  <w:sz w:val="16"/>
                  <w:szCs w:val="16"/>
                  <w:u w:val="single"/>
                  <w:lang w:eastAsia="fr-FR"/>
                </w:rPr>
                <w:t xml:space="preserve">Equateur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45,20%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8,74</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0,33</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8,41</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EA57C8">
              <w:rPr>
                <w:rFonts w:ascii="Calibri" w:eastAsia="Times New Roman" w:hAnsi="Calibri" w:cs="Calibri"/>
                <w:color w:val="0563C1"/>
                <w:sz w:val="16"/>
                <w:szCs w:val="16"/>
                <w:u w:val="single"/>
                <w:lang w:eastAsia="fr-FR"/>
              </w:rPr>
              <w:t>Burundi</w:t>
            </w:r>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8,10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06" w:history="1">
              <w:r w:rsidR="00220B53" w:rsidRPr="00EA57C8">
                <w:rPr>
                  <w:rFonts w:ascii="Calibri" w:eastAsia="Times New Roman" w:hAnsi="Calibri" w:cs="Calibri"/>
                  <w:color w:val="0563C1"/>
                  <w:sz w:val="16"/>
                  <w:szCs w:val="16"/>
                  <w:u w:val="single"/>
                  <w:lang w:eastAsia="fr-FR"/>
                </w:rPr>
                <w:t xml:space="preserve">Niger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29,70%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-3,50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8,00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07" w:history="1">
              <w:r w:rsidR="00220B53" w:rsidRPr="00EA57C8">
                <w:rPr>
                  <w:rFonts w:ascii="Calibri" w:eastAsia="Times New Roman" w:hAnsi="Calibri" w:cs="Calibri"/>
                  <w:color w:val="0563C1"/>
                  <w:sz w:val="16"/>
                  <w:szCs w:val="16"/>
                  <w:u w:val="single"/>
                  <w:lang w:eastAsia="fr-FR"/>
                </w:rPr>
                <w:t xml:space="preserve">Ouganda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40,00%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08" w:history="1">
              <w:r w:rsidR="00220B53" w:rsidRPr="00EA57C8">
                <w:rPr>
                  <w:rFonts w:ascii="Calibri" w:eastAsia="Times New Roman" w:hAnsi="Calibri" w:cs="Calibri"/>
                  <w:color w:val="0563C1"/>
                  <w:sz w:val="16"/>
                  <w:szCs w:val="16"/>
                  <w:u w:val="single"/>
                  <w:lang w:eastAsia="fr-FR"/>
                </w:rPr>
                <w:t xml:space="preserve">Haïti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33,00%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27,00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19,10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09" w:history="1">
              <w:r w:rsidR="00220B53" w:rsidRPr="00EA57C8">
                <w:rPr>
                  <w:rFonts w:ascii="Calibri" w:eastAsia="Times New Roman" w:hAnsi="Calibri" w:cs="Calibri"/>
                  <w:color w:val="0563C1"/>
                  <w:sz w:val="16"/>
                  <w:szCs w:val="16"/>
                  <w:u w:val="single"/>
                  <w:lang w:eastAsia="fr-FR"/>
                </w:rPr>
                <w:t xml:space="preserve">Ukraine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60,90%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8,80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7,70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10" w:history="1">
              <w:r w:rsidR="00220B53" w:rsidRPr="00EA57C8">
                <w:rPr>
                  <w:rFonts w:ascii="Calibri" w:eastAsia="Times New Roman" w:hAnsi="Calibri" w:cs="Calibri"/>
                  <w:color w:val="0563C1"/>
                  <w:sz w:val="16"/>
                  <w:szCs w:val="16"/>
                  <w:u w:val="single"/>
                  <w:lang w:eastAsia="fr-FR"/>
                </w:rPr>
                <w:t xml:space="preserve">Égypte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90,50%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7,50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6,75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11" w:history="1">
              <w:r w:rsidR="00220B53" w:rsidRPr="00EA57C8">
                <w:rPr>
                  <w:rFonts w:ascii="Calibri" w:eastAsia="Times New Roman" w:hAnsi="Calibri" w:cs="Calibri"/>
                  <w:color w:val="0563C1"/>
                  <w:sz w:val="16"/>
                  <w:szCs w:val="16"/>
                  <w:u w:val="single"/>
                  <w:lang w:eastAsia="fr-FR"/>
                </w:rPr>
                <w:t xml:space="preserve">Ghana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70,50%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9,40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6,60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12" w:history="1">
              <w:r w:rsidR="00220B53" w:rsidRPr="00EA57C8">
                <w:rPr>
                  <w:rFonts w:ascii="Calibri" w:eastAsia="Times New Roman" w:hAnsi="Calibri" w:cs="Calibri"/>
                  <w:color w:val="0563C1"/>
                  <w:sz w:val="16"/>
                  <w:szCs w:val="16"/>
                  <w:u w:val="single"/>
                  <w:lang w:eastAsia="fr-FR"/>
                </w:rPr>
                <w:t xml:space="preserve">Tchad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46,60%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6,30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13" w:history="1">
              <w:r w:rsidR="00220B53" w:rsidRPr="00EA57C8">
                <w:rPr>
                  <w:rFonts w:ascii="Calibri" w:eastAsia="Times New Roman" w:hAnsi="Calibri" w:cs="Calibri"/>
                  <w:color w:val="0563C1"/>
                  <w:sz w:val="16"/>
                  <w:szCs w:val="16"/>
                  <w:u w:val="single"/>
                  <w:lang w:eastAsia="fr-FR"/>
                </w:rPr>
                <w:t xml:space="preserve">Brunei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-0,70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6,20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14" w:history="1">
              <w:r w:rsidR="00220B53" w:rsidRPr="00EA57C8">
                <w:rPr>
                  <w:rFonts w:ascii="Calibri" w:eastAsia="Times New Roman" w:hAnsi="Calibri" w:cs="Calibri"/>
                  <w:color w:val="0563C1"/>
                  <w:sz w:val="16"/>
                  <w:szCs w:val="16"/>
                  <w:u w:val="single"/>
                  <w:lang w:eastAsia="fr-FR"/>
                </w:rPr>
                <w:t xml:space="preserve">Azerbaïdjan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48,40%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8,25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5,65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15" w:history="1">
              <w:r w:rsidR="00220B53" w:rsidRPr="00EA57C8">
                <w:rPr>
                  <w:rFonts w:ascii="Calibri" w:eastAsia="Times New Roman" w:hAnsi="Calibri" w:cs="Calibri"/>
                  <w:color w:val="0563C1"/>
                  <w:sz w:val="16"/>
                  <w:szCs w:val="16"/>
                  <w:u w:val="single"/>
                  <w:lang w:eastAsia="fr-FR"/>
                </w:rPr>
                <w:t xml:space="preserve">Irak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48,40%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5,60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EA57C8">
              <w:rPr>
                <w:rFonts w:ascii="Calibri" w:eastAsia="Times New Roman" w:hAnsi="Calibri" w:cs="Calibri"/>
                <w:color w:val="0563C1"/>
                <w:sz w:val="16"/>
                <w:szCs w:val="16"/>
                <w:u w:val="single"/>
                <w:lang w:eastAsia="fr-FR"/>
              </w:rPr>
              <w:t>Mali</w:t>
            </w:r>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-0,90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16" w:history="1">
              <w:r w:rsidR="00220B53" w:rsidRPr="00EA57C8">
                <w:rPr>
                  <w:rFonts w:ascii="Calibri" w:eastAsia="Times New Roman" w:hAnsi="Calibri" w:cs="Calibri"/>
                  <w:color w:val="0563C1"/>
                  <w:sz w:val="16"/>
                  <w:szCs w:val="16"/>
                  <w:u w:val="single"/>
                  <w:lang w:eastAsia="fr-FR"/>
                </w:rPr>
                <w:t xml:space="preserve">Maldives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24,70%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17" w:history="1">
              <w:r w:rsidR="00220B53" w:rsidRPr="00EA57C8">
                <w:rPr>
                  <w:rFonts w:ascii="Calibri" w:eastAsia="Times New Roman" w:hAnsi="Calibri" w:cs="Calibri"/>
                  <w:color w:val="0563C1"/>
                  <w:sz w:val="16"/>
                  <w:szCs w:val="16"/>
                  <w:u w:val="single"/>
                  <w:lang w:eastAsia="fr-FR"/>
                </w:rPr>
                <w:t xml:space="preserve">Bénin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22,10%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-0,90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18" w:history="1">
              <w:r w:rsidR="00220B53" w:rsidRPr="00EA57C8">
                <w:rPr>
                  <w:rFonts w:ascii="Calibri" w:eastAsia="Times New Roman" w:hAnsi="Calibri" w:cs="Calibri"/>
                  <w:color w:val="0563C1"/>
                  <w:sz w:val="16"/>
                  <w:szCs w:val="16"/>
                  <w:u w:val="single"/>
                  <w:lang w:eastAsia="fr-FR"/>
                </w:rPr>
                <w:t xml:space="preserve">Qatar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48,40%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4,75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5,35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19" w:history="1">
              <w:r w:rsidR="00220B53" w:rsidRPr="00EA57C8">
                <w:rPr>
                  <w:rFonts w:ascii="Calibri" w:eastAsia="Times New Roman" w:hAnsi="Calibri" w:cs="Calibri"/>
                  <w:color w:val="0563C1"/>
                  <w:sz w:val="16"/>
                  <w:szCs w:val="16"/>
                  <w:u w:val="single"/>
                  <w:lang w:eastAsia="fr-FR"/>
                </w:rPr>
                <w:t xml:space="preserve">Gambie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65,60%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12,50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7,38</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5,12</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20" w:history="1">
              <w:r w:rsidR="00220B53" w:rsidRPr="00EA57C8">
                <w:rPr>
                  <w:rFonts w:ascii="Calibri" w:eastAsia="Times New Roman" w:hAnsi="Calibri" w:cs="Calibri"/>
                  <w:color w:val="0563C1"/>
                  <w:sz w:val="16"/>
                  <w:szCs w:val="16"/>
                  <w:u w:val="single"/>
                  <w:lang w:eastAsia="fr-FR"/>
                </w:rPr>
                <w:t xml:space="preserve">Arménie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48,49%</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21" w:history="1">
              <w:r w:rsidR="00220B53" w:rsidRPr="00EA57C8">
                <w:rPr>
                  <w:rFonts w:ascii="Calibri" w:eastAsia="Times New Roman" w:hAnsi="Calibri" w:cs="Calibri"/>
                  <w:color w:val="0563C1"/>
                  <w:sz w:val="16"/>
                  <w:szCs w:val="16"/>
                  <w:u w:val="single"/>
                  <w:lang w:eastAsia="fr-FR"/>
                </w:rPr>
                <w:t xml:space="preserve">Tadjikistan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47,90%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13,25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8,40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4,85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22" w:history="1">
              <w:r w:rsidR="00220B53" w:rsidRPr="00EA57C8">
                <w:rPr>
                  <w:rFonts w:ascii="Calibri" w:eastAsia="Times New Roman" w:hAnsi="Calibri" w:cs="Calibri"/>
                  <w:color w:val="0563C1"/>
                  <w:sz w:val="16"/>
                  <w:szCs w:val="16"/>
                  <w:u w:val="single"/>
                  <w:lang w:eastAsia="fr-FR"/>
                </w:rPr>
                <w:t xml:space="preserve">Mexique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46,00%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8,00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3,16</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4,84</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23" w:history="1">
              <w:r w:rsidR="00220B53" w:rsidRPr="00EA57C8">
                <w:rPr>
                  <w:rFonts w:ascii="Calibri" w:eastAsia="Times New Roman" w:hAnsi="Calibri" w:cs="Calibri"/>
                  <w:color w:val="0563C1"/>
                  <w:sz w:val="16"/>
                  <w:szCs w:val="16"/>
                  <w:u w:val="single"/>
                  <w:lang w:eastAsia="fr-FR"/>
                </w:rPr>
                <w:t xml:space="preserve">Swaziland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9,95%</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4,80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EA57C8">
              <w:rPr>
                <w:rFonts w:ascii="Calibri" w:eastAsia="Times New Roman" w:hAnsi="Calibri" w:cs="Calibri"/>
                <w:color w:val="0563C1"/>
                <w:sz w:val="16"/>
                <w:szCs w:val="16"/>
                <w:u w:val="single"/>
                <w:lang w:eastAsia="fr-FR"/>
              </w:rPr>
              <w:t>Salvador</w:t>
            </w:r>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4,31</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-0,49</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4,80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24" w:history="1">
              <w:r w:rsidR="00220B53" w:rsidRPr="00EA57C8">
                <w:rPr>
                  <w:rFonts w:ascii="Calibri" w:eastAsia="Times New Roman" w:hAnsi="Calibri" w:cs="Calibri"/>
                  <w:color w:val="0563C1"/>
                  <w:sz w:val="16"/>
                  <w:szCs w:val="16"/>
                  <w:u w:val="single"/>
                  <w:lang w:eastAsia="fr-FR"/>
                </w:rPr>
                <w:t xml:space="preserve">Turquie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30,40%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19,75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15,01</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4,74</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25" w:history="1">
              <w:r w:rsidR="00220B53" w:rsidRPr="00EA57C8">
                <w:rPr>
                  <w:rFonts w:ascii="Calibri" w:eastAsia="Times New Roman" w:hAnsi="Calibri" w:cs="Calibri"/>
                  <w:color w:val="0563C1"/>
                  <w:sz w:val="16"/>
                  <w:szCs w:val="16"/>
                  <w:u w:val="single"/>
                  <w:lang w:eastAsia="fr-FR"/>
                </w:rPr>
                <w:t xml:space="preserve">Émirats Arabes Unis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18,60%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4,70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26" w:history="1">
              <w:r w:rsidR="00220B53" w:rsidRPr="00EA57C8">
                <w:rPr>
                  <w:rFonts w:ascii="Calibri" w:eastAsia="Times New Roman" w:hAnsi="Calibri" w:cs="Calibri"/>
                  <w:color w:val="0563C1"/>
                  <w:sz w:val="16"/>
                  <w:szCs w:val="16"/>
                  <w:u w:val="single"/>
                  <w:lang w:eastAsia="fr-FR"/>
                </w:rPr>
                <w:t xml:space="preserve">Congo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117,70%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9,00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27" w:history="1">
              <w:r w:rsidR="00220B53" w:rsidRPr="00EA57C8">
                <w:rPr>
                  <w:rFonts w:ascii="Calibri" w:eastAsia="Times New Roman" w:hAnsi="Calibri" w:cs="Calibri"/>
                  <w:color w:val="0563C1"/>
                  <w:sz w:val="16"/>
                  <w:szCs w:val="16"/>
                  <w:u w:val="single"/>
                  <w:lang w:eastAsia="fr-FR"/>
                </w:rPr>
                <w:t xml:space="preserve">Guinée-Bissau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28,10%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28" w:history="1">
              <w:r w:rsidR="00220B53" w:rsidRPr="00EA57C8">
                <w:rPr>
                  <w:rFonts w:ascii="Calibri" w:eastAsia="Times New Roman" w:hAnsi="Calibri" w:cs="Calibri"/>
                  <w:color w:val="0563C1"/>
                  <w:sz w:val="16"/>
                  <w:szCs w:val="16"/>
                  <w:u w:val="single"/>
                  <w:lang w:eastAsia="fr-FR"/>
                </w:rPr>
                <w:t xml:space="preserve">Cap-Vert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123,40%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29" w:history="1">
              <w:r w:rsidR="00220B53" w:rsidRPr="00EA57C8">
                <w:rPr>
                  <w:rFonts w:ascii="Calibri" w:eastAsia="Times New Roman" w:hAnsi="Calibri" w:cs="Calibri"/>
                  <w:color w:val="0563C1"/>
                  <w:sz w:val="16"/>
                  <w:szCs w:val="16"/>
                  <w:u w:val="single"/>
                  <w:lang w:eastAsia="fr-FR"/>
                </w:rPr>
                <w:t xml:space="preserve">Mauritanie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77,30%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4,10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30" w:history="1">
              <w:r w:rsidR="00220B53" w:rsidRPr="00EA57C8">
                <w:rPr>
                  <w:rFonts w:ascii="Calibri" w:eastAsia="Times New Roman" w:hAnsi="Calibri" w:cs="Calibri"/>
                  <w:color w:val="0563C1"/>
                  <w:sz w:val="16"/>
                  <w:szCs w:val="16"/>
                  <w:u w:val="single"/>
                  <w:lang w:eastAsia="fr-FR"/>
                </w:rPr>
                <w:t xml:space="preserve">Arabie Saoudite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19,10%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2,75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4,05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31" w:history="1">
              <w:r w:rsidR="00220B53" w:rsidRPr="00EA57C8">
                <w:rPr>
                  <w:rFonts w:ascii="Calibri" w:eastAsia="Times New Roman" w:hAnsi="Calibri" w:cs="Calibri"/>
                  <w:color w:val="0563C1"/>
                  <w:sz w:val="16"/>
                  <w:szCs w:val="16"/>
                  <w:u w:val="single"/>
                  <w:lang w:eastAsia="fr-FR"/>
                </w:rPr>
                <w:t xml:space="preserve">Kazakhstan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21,90%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9,25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5,20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4,05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32" w:history="1">
              <w:r w:rsidR="00220B53" w:rsidRPr="00EA57C8">
                <w:rPr>
                  <w:rFonts w:ascii="Calibri" w:eastAsia="Times New Roman" w:hAnsi="Calibri" w:cs="Calibri"/>
                  <w:color w:val="0563C1"/>
                  <w:sz w:val="16"/>
                  <w:szCs w:val="16"/>
                  <w:u w:val="single"/>
                  <w:lang w:eastAsia="fr-FR"/>
                </w:rPr>
                <w:t xml:space="preserve">Madagascar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41,90%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9,50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5,50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4,00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33" w:history="1">
              <w:r w:rsidR="00220B53" w:rsidRPr="00EA57C8">
                <w:rPr>
                  <w:rFonts w:ascii="Calibri" w:eastAsia="Times New Roman" w:hAnsi="Calibri" w:cs="Calibri"/>
                  <w:color w:val="0563C1"/>
                  <w:sz w:val="16"/>
                  <w:szCs w:val="16"/>
                  <w:u w:val="single"/>
                  <w:lang w:eastAsia="fr-FR"/>
                </w:rPr>
                <w:t xml:space="preserve">Kenya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57,00%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9,00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5,00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4,00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766E06" w:rsidRDefault="00803DDB" w:rsidP="00220B53">
            <w:pPr>
              <w:spacing w:after="0" w:line="240" w:lineRule="auto"/>
              <w:ind w:firstLineChars="100" w:firstLine="160"/>
              <w:rPr>
                <w:rFonts w:ascii="Calibri" w:eastAsia="Times New Roman" w:hAnsi="Calibri" w:cs="Calibri"/>
                <w:color w:val="2E74B5" w:themeColor="accent1" w:themeShade="BF"/>
                <w:sz w:val="16"/>
                <w:szCs w:val="16"/>
                <w:u w:val="single"/>
                <w:lang w:eastAsia="fr-FR"/>
              </w:rPr>
            </w:pPr>
            <w:hyperlink r:id="rId234" w:history="1">
              <w:r w:rsidR="00220B53" w:rsidRPr="00766E06">
                <w:rPr>
                  <w:rFonts w:ascii="Calibri" w:eastAsia="Times New Roman" w:hAnsi="Calibri" w:cs="Calibri"/>
                  <w:color w:val="2E74B5" w:themeColor="accent1" w:themeShade="BF"/>
                  <w:sz w:val="16"/>
                  <w:szCs w:val="16"/>
                  <w:u w:val="single"/>
                  <w:lang w:eastAsia="fr-FR"/>
                </w:rPr>
                <w:t xml:space="preserve">Vietnam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57,50%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2,26</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3,99</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766E06" w:rsidRDefault="00803DDB" w:rsidP="00220B53">
            <w:pPr>
              <w:spacing w:after="0" w:line="240" w:lineRule="auto"/>
              <w:ind w:firstLineChars="100" w:firstLine="160"/>
              <w:rPr>
                <w:rFonts w:ascii="Calibri" w:eastAsia="Times New Roman" w:hAnsi="Calibri" w:cs="Calibri"/>
                <w:color w:val="2E74B5" w:themeColor="accent1" w:themeShade="BF"/>
                <w:sz w:val="16"/>
                <w:szCs w:val="16"/>
                <w:u w:val="single"/>
                <w:lang w:eastAsia="fr-FR"/>
              </w:rPr>
            </w:pPr>
            <w:hyperlink r:id="rId235" w:history="1">
              <w:r w:rsidR="00220B53" w:rsidRPr="00766E06">
                <w:rPr>
                  <w:rFonts w:ascii="Calibri" w:eastAsia="Times New Roman" w:hAnsi="Calibri" w:cs="Calibri"/>
                  <w:color w:val="2E74B5" w:themeColor="accent1" w:themeShade="BF"/>
                  <w:sz w:val="16"/>
                  <w:szCs w:val="16"/>
                  <w:u w:val="single"/>
                  <w:lang w:eastAsia="fr-FR"/>
                </w:rPr>
                <w:t xml:space="preserve">Trinité-et-Tobago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61,00%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36" w:history="1">
              <w:r w:rsidR="00220B53" w:rsidRPr="00EA57C8">
                <w:rPr>
                  <w:rFonts w:ascii="Calibri" w:eastAsia="Times New Roman" w:hAnsi="Calibri" w:cs="Calibri"/>
                  <w:color w:val="0563C1"/>
                  <w:sz w:val="16"/>
                  <w:szCs w:val="16"/>
                  <w:u w:val="single"/>
                  <w:lang w:eastAsia="fr-FR"/>
                </w:rPr>
                <w:t xml:space="preserve">Togo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19,60%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2059BC" w:rsidRDefault="002059BC" w:rsidP="00220B53">
            <w:pPr>
              <w:spacing w:after="0" w:line="240" w:lineRule="auto"/>
              <w:ind w:firstLineChars="100" w:firstLine="160"/>
              <w:rPr>
                <w:rFonts w:ascii="Calibri" w:eastAsia="Times New Roman" w:hAnsi="Calibri" w:cs="Calibri"/>
                <w:color w:val="0563C1"/>
                <w:sz w:val="16"/>
                <w:szCs w:val="16"/>
                <w:u w:val="single"/>
                <w:lang w:eastAsia="fr-FR"/>
              </w:rPr>
            </w:pPr>
            <w:r>
              <w:rPr>
                <w:rFonts w:ascii="Calibri" w:eastAsia="Times New Roman" w:hAnsi="Calibri" w:cs="Calibri"/>
                <w:color w:val="0563C1"/>
                <w:sz w:val="16"/>
                <w:szCs w:val="16"/>
                <w:u w:val="single"/>
                <w:lang w:eastAsia="fr-FR"/>
              </w:rPr>
              <w:t>Barbades</w:t>
            </w:r>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 </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3,20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3,80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37" w:history="1">
              <w:r w:rsidR="00220B53" w:rsidRPr="00EA57C8">
                <w:rPr>
                  <w:rFonts w:ascii="Calibri" w:eastAsia="Times New Roman" w:hAnsi="Calibri" w:cs="Calibri"/>
                  <w:color w:val="0563C1"/>
                  <w:sz w:val="16"/>
                  <w:szCs w:val="16"/>
                  <w:u w:val="single"/>
                  <w:lang w:eastAsia="fr-FR"/>
                </w:rPr>
                <w:t xml:space="preserve">Biélorussie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29,00%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9,50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5,70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3,80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38" w:history="1">
              <w:r w:rsidR="00220B53" w:rsidRPr="00EA57C8">
                <w:rPr>
                  <w:rFonts w:ascii="Calibri" w:eastAsia="Times New Roman" w:hAnsi="Calibri" w:cs="Calibri"/>
                  <w:color w:val="0563C1"/>
                  <w:sz w:val="16"/>
                  <w:szCs w:val="16"/>
                  <w:u w:val="single"/>
                  <w:lang w:eastAsia="fr-FR"/>
                </w:rPr>
                <w:t xml:space="preserve">Sri-Lanka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82,90%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3,60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39" w:history="1">
              <w:r w:rsidR="00220B53" w:rsidRPr="00EA57C8">
                <w:rPr>
                  <w:rFonts w:ascii="Calibri" w:eastAsia="Times New Roman" w:hAnsi="Calibri" w:cs="Calibri"/>
                  <w:color w:val="0563C1"/>
                  <w:sz w:val="16"/>
                  <w:szCs w:val="16"/>
                  <w:u w:val="single"/>
                  <w:lang w:eastAsia="fr-FR"/>
                </w:rPr>
                <w:t xml:space="preserve">Mongolie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66,00%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3,60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40" w:history="1">
              <w:r w:rsidR="00220B53" w:rsidRPr="00EA57C8">
                <w:rPr>
                  <w:rFonts w:ascii="Calibri" w:eastAsia="Times New Roman" w:hAnsi="Calibri" w:cs="Calibri"/>
                  <w:color w:val="0563C1"/>
                  <w:sz w:val="16"/>
                  <w:szCs w:val="16"/>
                  <w:u w:val="single"/>
                  <w:lang w:eastAsia="fr-FR"/>
                </w:rPr>
                <w:t xml:space="preserve">Côte d'Ivoire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24,50%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1,20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3,30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41" w:history="1">
              <w:r w:rsidR="00220B53" w:rsidRPr="00EA57C8">
                <w:rPr>
                  <w:rFonts w:ascii="Calibri" w:eastAsia="Times New Roman" w:hAnsi="Calibri" w:cs="Calibri"/>
                  <w:color w:val="0563C1"/>
                  <w:sz w:val="16"/>
                  <w:szCs w:val="16"/>
                  <w:u w:val="single"/>
                  <w:lang w:eastAsia="fr-FR"/>
                </w:rPr>
                <w:t xml:space="preserve">Sénégal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37,10%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3,20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42" w:history="1">
              <w:r w:rsidR="00220B53" w:rsidRPr="00EA57C8">
                <w:rPr>
                  <w:rFonts w:ascii="Calibri" w:eastAsia="Times New Roman" w:hAnsi="Calibri" w:cs="Calibri"/>
                  <w:color w:val="0563C1"/>
                  <w:sz w:val="16"/>
                  <w:szCs w:val="16"/>
                  <w:u w:val="single"/>
                  <w:lang w:eastAsia="fr-FR"/>
                </w:rPr>
                <w:t xml:space="preserve">République Dominicaine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50,41%</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3,10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FF0000"/>
                <w:sz w:val="16"/>
                <w:szCs w:val="16"/>
                <w:u w:val="single"/>
                <w:lang w:eastAsia="fr-FR"/>
              </w:rPr>
            </w:pPr>
            <w:hyperlink r:id="rId243" w:history="1">
              <w:r w:rsidR="00220B53" w:rsidRPr="00766E06">
                <w:rPr>
                  <w:rFonts w:ascii="Calibri" w:eastAsia="Times New Roman" w:hAnsi="Calibri" w:cs="Calibri"/>
                  <w:color w:val="2E74B5" w:themeColor="accent1" w:themeShade="BF"/>
                  <w:sz w:val="16"/>
                  <w:szCs w:val="16"/>
                  <w:u w:val="single"/>
                  <w:lang w:eastAsia="fr-FR"/>
                </w:rPr>
                <w:t xml:space="preserve">Namibie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45,10%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44" w:history="1">
              <w:r w:rsidR="00220B53" w:rsidRPr="00EA57C8">
                <w:rPr>
                  <w:rFonts w:ascii="Calibri" w:eastAsia="Times New Roman" w:hAnsi="Calibri" w:cs="Calibri"/>
                  <w:color w:val="0563C1"/>
                  <w:sz w:val="16"/>
                  <w:szCs w:val="16"/>
                  <w:u w:val="single"/>
                  <w:lang w:eastAsia="fr-FR"/>
                </w:rPr>
                <w:t xml:space="preserve">Bahreïn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93,40%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45" w:history="1">
              <w:r w:rsidR="00220B53" w:rsidRPr="00EA57C8">
                <w:rPr>
                  <w:rFonts w:ascii="Calibri" w:eastAsia="Times New Roman" w:hAnsi="Calibri" w:cs="Calibri"/>
                  <w:color w:val="0563C1"/>
                  <w:sz w:val="16"/>
                  <w:szCs w:val="16"/>
                  <w:u w:val="single"/>
                  <w:lang w:eastAsia="fr-FR"/>
                </w:rPr>
                <w:t xml:space="preserve">Bosnie-Herzégovine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24,80%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3,35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2,85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46" w:history="1">
              <w:r w:rsidR="00220B53" w:rsidRPr="00EA57C8">
                <w:rPr>
                  <w:rFonts w:ascii="Calibri" w:eastAsia="Times New Roman" w:hAnsi="Calibri" w:cs="Calibri"/>
                  <w:color w:val="0563C1"/>
                  <w:sz w:val="16"/>
                  <w:szCs w:val="16"/>
                  <w:u w:val="single"/>
                  <w:lang w:eastAsia="fr-FR"/>
                </w:rPr>
                <w:t xml:space="preserve">Kirghizistan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48,00%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1,50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2,75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47" w:history="1">
              <w:r w:rsidR="00220B53" w:rsidRPr="00EA57C8">
                <w:rPr>
                  <w:rFonts w:ascii="Calibri" w:eastAsia="Times New Roman" w:hAnsi="Calibri" w:cs="Calibri"/>
                  <w:color w:val="0563C1"/>
                  <w:sz w:val="16"/>
                  <w:szCs w:val="16"/>
                  <w:u w:val="single"/>
                  <w:lang w:eastAsia="fr-FR"/>
                </w:rPr>
                <w:t xml:space="preserve">Russie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13,50%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2,70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48" w:history="1">
              <w:r w:rsidR="00220B53" w:rsidRPr="00EA57C8">
                <w:rPr>
                  <w:rFonts w:ascii="Calibri" w:eastAsia="Times New Roman" w:hAnsi="Calibri" w:cs="Calibri"/>
                  <w:color w:val="0563C1"/>
                  <w:sz w:val="16"/>
                  <w:szCs w:val="16"/>
                  <w:u w:val="single"/>
                  <w:lang w:eastAsia="fr-FR"/>
                </w:rPr>
                <w:t xml:space="preserve">Guinée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18,66%</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12,50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9,90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2,60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49" w:history="1">
              <w:r w:rsidR="00220B53" w:rsidRPr="00EA57C8">
                <w:rPr>
                  <w:rFonts w:ascii="Calibri" w:eastAsia="Times New Roman" w:hAnsi="Calibri" w:cs="Calibri"/>
                  <w:color w:val="0563C1"/>
                  <w:sz w:val="16"/>
                  <w:szCs w:val="16"/>
                  <w:u w:val="single"/>
                  <w:lang w:eastAsia="fr-FR"/>
                </w:rPr>
                <w:t xml:space="preserve">Brésil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77,22%</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3,43</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2,57</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50" w:history="1">
              <w:r w:rsidR="00220B53" w:rsidRPr="00EA57C8">
                <w:rPr>
                  <w:rFonts w:ascii="Calibri" w:eastAsia="Times New Roman" w:hAnsi="Calibri" w:cs="Calibri"/>
                  <w:color w:val="0563C1"/>
                  <w:sz w:val="16"/>
                  <w:szCs w:val="16"/>
                  <w:u w:val="single"/>
                  <w:lang w:eastAsia="fr-FR"/>
                </w:rPr>
                <w:t xml:space="preserve">Philippines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41,90%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2,55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51" w:history="1">
              <w:r w:rsidR="00220B53" w:rsidRPr="00EA57C8">
                <w:rPr>
                  <w:rFonts w:ascii="Calibri" w:eastAsia="Times New Roman" w:hAnsi="Calibri" w:cs="Calibri"/>
                  <w:color w:val="0563C1"/>
                  <w:sz w:val="16"/>
                  <w:szCs w:val="16"/>
                  <w:u w:val="single"/>
                  <w:lang w:eastAsia="fr-FR"/>
                </w:rPr>
                <w:t xml:space="preserve">Afrique Du Sud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55,80%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4,00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2,50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52" w:history="1">
              <w:r w:rsidR="00220B53" w:rsidRPr="00EA57C8">
                <w:rPr>
                  <w:rFonts w:ascii="Calibri" w:eastAsia="Times New Roman" w:hAnsi="Calibri" w:cs="Calibri"/>
                  <w:color w:val="0563C1"/>
                  <w:sz w:val="16"/>
                  <w:szCs w:val="16"/>
                  <w:u w:val="single"/>
                  <w:lang w:eastAsia="fr-FR"/>
                </w:rPr>
                <w:t xml:space="preserve">Gabon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66,50%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2,50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53" w:history="1">
              <w:r w:rsidR="00220B53" w:rsidRPr="00EA57C8">
                <w:rPr>
                  <w:rFonts w:ascii="Calibri" w:eastAsia="Times New Roman" w:hAnsi="Calibri" w:cs="Calibri"/>
                  <w:color w:val="0563C1"/>
                  <w:sz w:val="16"/>
                  <w:szCs w:val="16"/>
                  <w:u w:val="single"/>
                  <w:lang w:eastAsia="fr-FR"/>
                </w:rPr>
                <w:t xml:space="preserve">Nigeria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21,30%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13,50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11,08</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2,42</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54" w:history="1">
              <w:r w:rsidR="00220B53" w:rsidRPr="00EA57C8">
                <w:rPr>
                  <w:rFonts w:ascii="Calibri" w:eastAsia="Times New Roman" w:hAnsi="Calibri" w:cs="Calibri"/>
                  <w:color w:val="0563C1"/>
                  <w:sz w:val="16"/>
                  <w:szCs w:val="16"/>
                  <w:u w:val="single"/>
                  <w:lang w:eastAsia="fr-FR"/>
                </w:rPr>
                <w:t xml:space="preserve">République Du Congo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17,00%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55" w:history="1">
              <w:r w:rsidR="00220B53" w:rsidRPr="00EA57C8">
                <w:rPr>
                  <w:rFonts w:ascii="Calibri" w:eastAsia="Times New Roman" w:hAnsi="Calibri" w:cs="Calibri"/>
                  <w:color w:val="0563C1"/>
                  <w:sz w:val="16"/>
                  <w:szCs w:val="16"/>
                  <w:u w:val="single"/>
                  <w:lang w:eastAsia="fr-FR"/>
                </w:rPr>
                <w:t xml:space="preserve">Oman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39,90%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2,64</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2,34</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56" w:history="1">
              <w:r w:rsidR="00220B53" w:rsidRPr="00EA57C8">
                <w:rPr>
                  <w:rFonts w:ascii="Calibri" w:eastAsia="Times New Roman" w:hAnsi="Calibri" w:cs="Calibri"/>
                  <w:color w:val="0563C1"/>
                  <w:sz w:val="16"/>
                  <w:szCs w:val="16"/>
                  <w:u w:val="single"/>
                  <w:lang w:eastAsia="fr-FR"/>
                </w:rPr>
                <w:t xml:space="preserve">Inde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68,70%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5,40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3,15</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57" w:history="1">
              <w:r w:rsidR="00220B53" w:rsidRPr="00EA57C8">
                <w:rPr>
                  <w:rFonts w:ascii="Calibri" w:eastAsia="Times New Roman" w:hAnsi="Calibri" w:cs="Calibri"/>
                  <w:color w:val="0563C1"/>
                  <w:sz w:val="16"/>
                  <w:szCs w:val="16"/>
                  <w:u w:val="single"/>
                  <w:lang w:eastAsia="fr-FR"/>
                </w:rPr>
                <w:t xml:space="preserve">Algérie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36,90%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3,75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1,50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58" w:history="1">
              <w:r w:rsidR="00220B53" w:rsidRPr="00EA57C8">
                <w:rPr>
                  <w:rFonts w:ascii="Calibri" w:eastAsia="Times New Roman" w:hAnsi="Calibri" w:cs="Calibri"/>
                  <w:color w:val="0563C1"/>
                  <w:sz w:val="16"/>
                  <w:szCs w:val="16"/>
                  <w:u w:val="single"/>
                  <w:lang w:eastAsia="fr-FR"/>
                </w:rPr>
                <w:t xml:space="preserve">Guinée Équatoriale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53,80%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59" w:history="1">
              <w:r w:rsidR="00220B53" w:rsidRPr="00EA57C8">
                <w:rPr>
                  <w:rFonts w:ascii="Calibri" w:eastAsia="Times New Roman" w:hAnsi="Calibri" w:cs="Calibri"/>
                  <w:color w:val="0563C1"/>
                  <w:sz w:val="16"/>
                  <w:szCs w:val="16"/>
                  <w:u w:val="single"/>
                  <w:lang w:eastAsia="fr-FR"/>
                </w:rPr>
                <w:t xml:space="preserve">Belize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67,40%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-0,20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60" w:history="1">
              <w:r w:rsidR="00220B53" w:rsidRPr="00EA57C8">
                <w:rPr>
                  <w:rFonts w:ascii="Calibri" w:eastAsia="Times New Roman" w:hAnsi="Calibri" w:cs="Calibri"/>
                  <w:color w:val="0563C1"/>
                  <w:sz w:val="16"/>
                  <w:szCs w:val="16"/>
                  <w:u w:val="single"/>
                  <w:lang w:eastAsia="fr-FR"/>
                </w:rPr>
                <w:t>Guyana</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57,00%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61" w:history="1">
              <w:r w:rsidR="00220B53" w:rsidRPr="00EA57C8">
                <w:rPr>
                  <w:rFonts w:ascii="Calibri" w:eastAsia="Times New Roman" w:hAnsi="Calibri" w:cs="Calibri"/>
                  <w:color w:val="0563C1"/>
                  <w:sz w:val="16"/>
                  <w:szCs w:val="16"/>
                  <w:u w:val="single"/>
                  <w:lang w:eastAsia="fr-FR"/>
                </w:rPr>
                <w:t xml:space="preserve">Rwanda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40,20%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62" w:history="1">
              <w:r w:rsidR="00220B53" w:rsidRPr="00EA57C8">
                <w:rPr>
                  <w:rFonts w:ascii="Calibri" w:eastAsia="Times New Roman" w:hAnsi="Calibri" w:cs="Calibri"/>
                  <w:color w:val="0563C1"/>
                  <w:sz w:val="16"/>
                  <w:szCs w:val="16"/>
                  <w:u w:val="single"/>
                  <w:lang w:eastAsia="fr-FR"/>
                </w:rPr>
                <w:t xml:space="preserve">Géorgie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43,00%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4,90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2,10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63" w:history="1">
              <w:r w:rsidR="00220B53" w:rsidRPr="00EA57C8">
                <w:rPr>
                  <w:rFonts w:ascii="Calibri" w:eastAsia="Times New Roman" w:hAnsi="Calibri" w:cs="Calibri"/>
                  <w:color w:val="0563C1"/>
                  <w:sz w:val="16"/>
                  <w:szCs w:val="16"/>
                  <w:u w:val="single"/>
                  <w:lang w:eastAsia="fr-FR"/>
                </w:rPr>
                <w:t xml:space="preserve">Indonésie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29,80%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3,49</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2,01</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64" w:history="1">
              <w:r w:rsidR="00220B53" w:rsidRPr="00EA57C8">
                <w:rPr>
                  <w:rFonts w:ascii="Calibri" w:eastAsia="Times New Roman" w:hAnsi="Calibri" w:cs="Calibri"/>
                  <w:color w:val="0563C1"/>
                  <w:sz w:val="16"/>
                  <w:szCs w:val="16"/>
                  <w:u w:val="single"/>
                  <w:lang w:eastAsia="fr-FR"/>
                </w:rPr>
                <w:t xml:space="preserve">Moldavie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27,40%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5,50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2,00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65" w:history="1">
              <w:r w:rsidR="00220B53" w:rsidRPr="00EA57C8">
                <w:rPr>
                  <w:rFonts w:ascii="Calibri" w:eastAsia="Times New Roman" w:hAnsi="Calibri" w:cs="Calibri"/>
                  <w:color w:val="0563C1"/>
                  <w:sz w:val="16"/>
                  <w:szCs w:val="16"/>
                  <w:u w:val="single"/>
                  <w:lang w:eastAsia="fr-FR"/>
                </w:rPr>
                <w:t xml:space="preserve">Maroc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65,20%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1,95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66" w:history="1">
              <w:r w:rsidR="00220B53" w:rsidRPr="00EA57C8">
                <w:rPr>
                  <w:rFonts w:ascii="Calibri" w:eastAsia="Times New Roman" w:hAnsi="Calibri" w:cs="Calibri"/>
                  <w:color w:val="0563C1"/>
                  <w:sz w:val="16"/>
                  <w:szCs w:val="16"/>
                  <w:u w:val="single"/>
                  <w:lang w:eastAsia="fr-FR"/>
                </w:rPr>
                <w:t xml:space="preserve">Botswana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13,40%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4,75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2,90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1,85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67" w:history="1">
              <w:r w:rsidR="00220B53" w:rsidRPr="00EA57C8">
                <w:rPr>
                  <w:rFonts w:ascii="Calibri" w:eastAsia="Times New Roman" w:hAnsi="Calibri" w:cs="Calibri"/>
                  <w:color w:val="0563C1"/>
                  <w:sz w:val="16"/>
                  <w:szCs w:val="16"/>
                  <w:u w:val="single"/>
                  <w:lang w:eastAsia="fr-FR"/>
                </w:rPr>
                <w:t xml:space="preserve">Koweït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14,80%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1,20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1,80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68" w:history="1">
              <w:r w:rsidR="00220B53" w:rsidRPr="00EA57C8">
                <w:rPr>
                  <w:rFonts w:ascii="Calibri" w:eastAsia="Times New Roman" w:hAnsi="Calibri" w:cs="Calibri"/>
                  <w:color w:val="0563C1"/>
                  <w:sz w:val="16"/>
                  <w:szCs w:val="16"/>
                  <w:u w:val="single"/>
                  <w:lang w:eastAsia="fr-FR"/>
                </w:rPr>
                <w:t xml:space="preserve">Ouzbékistan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23,60%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69" w:history="1">
              <w:r w:rsidR="00220B53" w:rsidRPr="00EA57C8">
                <w:rPr>
                  <w:rFonts w:ascii="Calibri" w:eastAsia="Times New Roman" w:hAnsi="Calibri" w:cs="Calibri"/>
                  <w:color w:val="0563C1"/>
                  <w:sz w:val="16"/>
                  <w:szCs w:val="16"/>
                  <w:u w:val="single"/>
                  <w:lang w:eastAsia="fr-FR"/>
                </w:rPr>
                <w:t xml:space="preserve">Pakistan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72,50%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13,25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11,63</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1,62</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70" w:history="1">
              <w:r w:rsidR="00220B53" w:rsidRPr="00EA57C8">
                <w:rPr>
                  <w:rFonts w:ascii="Calibri" w:eastAsia="Times New Roman" w:hAnsi="Calibri" w:cs="Calibri"/>
                  <w:color w:val="0563C1"/>
                  <w:sz w:val="16"/>
                  <w:szCs w:val="16"/>
                  <w:u w:val="single"/>
                  <w:lang w:eastAsia="fr-FR"/>
                </w:rPr>
                <w:t xml:space="preserve">Malaisie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51,80%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71" w:history="1">
              <w:r w:rsidR="00220B53" w:rsidRPr="00EA57C8">
                <w:rPr>
                  <w:rFonts w:ascii="Calibri" w:eastAsia="Times New Roman" w:hAnsi="Calibri" w:cs="Calibri"/>
                  <w:color w:val="0563C1"/>
                  <w:sz w:val="16"/>
                  <w:szCs w:val="16"/>
                  <w:u w:val="single"/>
                  <w:lang w:eastAsia="fr-FR"/>
                </w:rPr>
                <w:t xml:space="preserve">Île Maurice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63,00%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3,35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1,55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72" w:history="1">
              <w:r w:rsidR="00220B53" w:rsidRPr="00EA57C8">
                <w:rPr>
                  <w:rFonts w:ascii="Calibri" w:eastAsia="Times New Roman" w:hAnsi="Calibri" w:cs="Calibri"/>
                  <w:color w:val="0563C1"/>
                  <w:sz w:val="16"/>
                  <w:szCs w:val="16"/>
                  <w:u w:val="single"/>
                  <w:lang w:eastAsia="fr-FR"/>
                </w:rPr>
                <w:t xml:space="preserve">Papouasie-Nouvelle-Guinée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36,90%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4,00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1,50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73" w:history="1">
              <w:r w:rsidR="00220B53" w:rsidRPr="00EA57C8">
                <w:rPr>
                  <w:rFonts w:ascii="Calibri" w:eastAsia="Times New Roman" w:hAnsi="Calibri" w:cs="Calibri"/>
                  <w:color w:val="0563C1"/>
                  <w:sz w:val="16"/>
                  <w:szCs w:val="16"/>
                  <w:u w:val="single"/>
                  <w:lang w:eastAsia="fr-FR"/>
                </w:rPr>
                <w:t xml:space="preserve">Corée Du Sud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36,60%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1,50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74" w:history="1">
              <w:r w:rsidR="00220B53" w:rsidRPr="00EA57C8">
                <w:rPr>
                  <w:rFonts w:ascii="Calibri" w:eastAsia="Times New Roman" w:hAnsi="Calibri" w:cs="Calibri"/>
                  <w:color w:val="0563C1"/>
                  <w:sz w:val="16"/>
                  <w:szCs w:val="16"/>
                  <w:u w:val="single"/>
                  <w:lang w:eastAsia="fr-FR"/>
                </w:rPr>
                <w:t xml:space="preserve">Paraguay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20,20%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75" w:history="1">
              <w:r w:rsidR="00220B53" w:rsidRPr="00EA57C8">
                <w:rPr>
                  <w:rFonts w:ascii="Calibri" w:eastAsia="Times New Roman" w:hAnsi="Calibri" w:cs="Calibri"/>
                  <w:color w:val="0563C1"/>
                  <w:sz w:val="16"/>
                  <w:szCs w:val="16"/>
                  <w:u w:val="single"/>
                  <w:lang w:eastAsia="fr-FR"/>
                </w:rPr>
                <w:t xml:space="preserve">Chine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50,50%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76" w:history="1">
              <w:r w:rsidR="00220B53" w:rsidRPr="00EA57C8">
                <w:rPr>
                  <w:rFonts w:ascii="Calibri" w:eastAsia="Times New Roman" w:hAnsi="Calibri" w:cs="Calibri"/>
                  <w:color w:val="0563C1"/>
                  <w:sz w:val="16"/>
                  <w:szCs w:val="16"/>
                  <w:u w:val="single"/>
                  <w:lang w:eastAsia="fr-FR"/>
                </w:rPr>
                <w:t xml:space="preserve">Macédoine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40,70%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77" w:history="1">
              <w:r w:rsidR="00220B53" w:rsidRPr="00EA57C8">
                <w:rPr>
                  <w:rFonts w:ascii="Calibri" w:eastAsia="Times New Roman" w:hAnsi="Calibri" w:cs="Calibri"/>
                  <w:color w:val="0563C1"/>
                  <w:sz w:val="16"/>
                  <w:szCs w:val="16"/>
                  <w:u w:val="single"/>
                  <w:lang w:eastAsia="fr-FR"/>
                </w:rPr>
                <w:t xml:space="preserve">Croatie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74,10%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78" w:history="1">
              <w:r w:rsidR="00220B53" w:rsidRPr="00EA57C8">
                <w:rPr>
                  <w:rFonts w:ascii="Calibri" w:eastAsia="Times New Roman" w:hAnsi="Calibri" w:cs="Calibri"/>
                  <w:color w:val="0563C1"/>
                  <w:sz w:val="16"/>
                  <w:szCs w:val="16"/>
                  <w:u w:val="single"/>
                  <w:lang w:eastAsia="fr-FR"/>
                </w:rPr>
                <w:t xml:space="preserve">Singapour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112,20%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1,74</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1,34</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79" w:history="1">
              <w:r w:rsidR="00220B53" w:rsidRPr="00EA57C8">
                <w:rPr>
                  <w:rFonts w:ascii="Calibri" w:eastAsia="Times New Roman" w:hAnsi="Calibri" w:cs="Calibri"/>
                  <w:color w:val="0563C1"/>
                  <w:sz w:val="16"/>
                  <w:szCs w:val="16"/>
                  <w:u w:val="single"/>
                  <w:lang w:eastAsia="fr-FR"/>
                </w:rPr>
                <w:t xml:space="preserve">Cameroun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34,00%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1,20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80" w:history="1">
              <w:r w:rsidR="00220B53" w:rsidRPr="00EA57C8">
                <w:rPr>
                  <w:rFonts w:ascii="Calibri" w:eastAsia="Times New Roman" w:hAnsi="Calibri" w:cs="Calibri"/>
                  <w:color w:val="0563C1"/>
                  <w:sz w:val="16"/>
                  <w:szCs w:val="16"/>
                  <w:u w:val="single"/>
                  <w:lang w:eastAsia="fr-FR"/>
                </w:rPr>
                <w:t xml:space="preserve">Costa Rica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69,60%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2,86</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1,14</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81" w:history="1">
              <w:r w:rsidR="00220B53" w:rsidRPr="00EA57C8">
                <w:rPr>
                  <w:rFonts w:ascii="Calibri" w:eastAsia="Times New Roman" w:hAnsi="Calibri" w:cs="Calibri"/>
                  <w:color w:val="0563C1"/>
                  <w:sz w:val="16"/>
                  <w:szCs w:val="16"/>
                  <w:u w:val="single"/>
                  <w:lang w:eastAsia="fr-FR"/>
                </w:rPr>
                <w:t xml:space="preserve">Bolivie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33,30%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3,04</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1,92</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1,12</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82" w:history="1">
              <w:r w:rsidR="00220B53" w:rsidRPr="00EA57C8">
                <w:rPr>
                  <w:rFonts w:ascii="Calibri" w:eastAsia="Times New Roman" w:hAnsi="Calibri" w:cs="Calibri"/>
                  <w:color w:val="0563C1"/>
                  <w:sz w:val="16"/>
                  <w:szCs w:val="16"/>
                  <w:u w:val="single"/>
                  <w:lang w:eastAsia="fr-FR"/>
                </w:rPr>
                <w:t xml:space="preserve">Lesotho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46,30%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83" w:history="1">
              <w:r w:rsidR="00220B53" w:rsidRPr="00EA57C8">
                <w:rPr>
                  <w:rFonts w:ascii="Calibri" w:eastAsia="Times New Roman" w:hAnsi="Calibri" w:cs="Calibri"/>
                  <w:color w:val="0563C1"/>
                  <w:sz w:val="16"/>
                  <w:szCs w:val="16"/>
                  <w:u w:val="single"/>
                  <w:lang w:eastAsia="fr-FR"/>
                </w:rPr>
                <w:t xml:space="preserve">Honduras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43,44%</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5,75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4,69</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1,06</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84" w:history="1">
              <w:r w:rsidR="00220B53" w:rsidRPr="00EA57C8">
                <w:rPr>
                  <w:rFonts w:ascii="Calibri" w:eastAsia="Times New Roman" w:hAnsi="Calibri" w:cs="Calibri"/>
                  <w:color w:val="0563C1"/>
                  <w:sz w:val="16"/>
                  <w:szCs w:val="16"/>
                  <w:u w:val="single"/>
                  <w:lang w:eastAsia="fr-FR"/>
                </w:rPr>
                <w:t xml:space="preserve">Tunisie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69,20%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7,75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6,70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85" w:history="1">
              <w:r w:rsidR="00220B53" w:rsidRPr="00EA57C8">
                <w:rPr>
                  <w:rFonts w:ascii="Calibri" w:eastAsia="Times New Roman" w:hAnsi="Calibri" w:cs="Calibri"/>
                  <w:color w:val="0563C1"/>
                  <w:sz w:val="16"/>
                  <w:szCs w:val="16"/>
                  <w:u w:val="single"/>
                  <w:lang w:eastAsia="fr-FR"/>
                </w:rPr>
                <w:t xml:space="preserve">Laos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53,34%</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3,00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86" w:history="1">
              <w:r w:rsidR="00220B53" w:rsidRPr="00EA57C8">
                <w:rPr>
                  <w:rFonts w:ascii="Calibri" w:eastAsia="Times New Roman" w:hAnsi="Calibri" w:cs="Calibri"/>
                  <w:color w:val="0563C1"/>
                  <w:sz w:val="16"/>
                  <w:szCs w:val="16"/>
                  <w:u w:val="single"/>
                  <w:lang w:eastAsia="fr-FR"/>
                </w:rPr>
                <w:t xml:space="preserve">Thaïlande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41,80%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0,52</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0,98</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87" w:history="1">
              <w:r w:rsidR="00220B53" w:rsidRPr="00EA57C8">
                <w:rPr>
                  <w:rFonts w:ascii="Calibri" w:eastAsia="Times New Roman" w:hAnsi="Calibri" w:cs="Calibri"/>
                  <w:color w:val="0563C1"/>
                  <w:sz w:val="16"/>
                  <w:szCs w:val="16"/>
                  <w:u w:val="single"/>
                  <w:lang w:eastAsia="fr-FR"/>
                </w:rPr>
                <w:t xml:space="preserve">Zambie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59,00%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9,30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0,95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88" w:history="1">
              <w:r w:rsidR="00220B53" w:rsidRPr="00EA57C8">
                <w:rPr>
                  <w:rFonts w:ascii="Calibri" w:eastAsia="Times New Roman" w:hAnsi="Calibri" w:cs="Calibri"/>
                  <w:color w:val="0563C1"/>
                  <w:sz w:val="16"/>
                  <w:szCs w:val="16"/>
                  <w:u w:val="single"/>
                  <w:lang w:eastAsia="fr-FR"/>
                </w:rPr>
                <w:t xml:space="preserve">Taiwan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30,90%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1,36</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0,43</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0,93</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89" w:history="1">
              <w:r w:rsidR="00220B53" w:rsidRPr="00EA57C8">
                <w:rPr>
                  <w:rFonts w:ascii="Calibri" w:eastAsia="Times New Roman" w:hAnsi="Calibri" w:cs="Calibri"/>
                  <w:color w:val="0563C1"/>
                  <w:sz w:val="16"/>
                  <w:szCs w:val="16"/>
                  <w:u w:val="single"/>
                  <w:lang w:eastAsia="fr-FR"/>
                </w:rPr>
                <w:t xml:space="preserve">Serbie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54,50%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90" w:history="1">
              <w:r w:rsidR="00220B53" w:rsidRPr="00EA57C8">
                <w:rPr>
                  <w:rFonts w:ascii="Calibri" w:eastAsia="Times New Roman" w:hAnsi="Calibri" w:cs="Calibri"/>
                  <w:color w:val="0563C1"/>
                  <w:sz w:val="16"/>
                  <w:szCs w:val="16"/>
                  <w:u w:val="single"/>
                  <w:lang w:eastAsia="fr-FR"/>
                </w:rPr>
                <w:t xml:space="preserve">Sao Tomé-Et-Principe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87,50%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9,00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8,20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0,80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91" w:history="1">
              <w:r w:rsidR="00220B53" w:rsidRPr="00EA57C8">
                <w:rPr>
                  <w:rFonts w:ascii="Calibri" w:eastAsia="Times New Roman" w:hAnsi="Calibri" w:cs="Calibri"/>
                  <w:color w:val="0563C1"/>
                  <w:sz w:val="16"/>
                  <w:szCs w:val="16"/>
                  <w:u w:val="single"/>
                  <w:lang w:eastAsia="fr-FR"/>
                </w:rPr>
                <w:t xml:space="preserve">Chypre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102,50%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-0,70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0,70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92" w:history="1">
              <w:r w:rsidR="00220B53" w:rsidRPr="00EA57C8">
                <w:rPr>
                  <w:rFonts w:ascii="Calibri" w:eastAsia="Times New Roman" w:hAnsi="Calibri" w:cs="Calibri"/>
                  <w:color w:val="0563C1"/>
                  <w:sz w:val="16"/>
                  <w:szCs w:val="16"/>
                  <w:u w:val="single"/>
                  <w:lang w:eastAsia="fr-FR"/>
                </w:rPr>
                <w:t xml:space="preserve">Colombie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50,50%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3,75</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93" w:history="1">
              <w:r w:rsidR="00220B53" w:rsidRPr="00EA57C8">
                <w:rPr>
                  <w:rFonts w:ascii="Calibri" w:eastAsia="Times New Roman" w:hAnsi="Calibri" w:cs="Calibri"/>
                  <w:color w:val="0563C1"/>
                  <w:sz w:val="16"/>
                  <w:szCs w:val="16"/>
                  <w:u w:val="single"/>
                  <w:lang w:eastAsia="fr-FR"/>
                </w:rPr>
                <w:t xml:space="preserve">République Centrafricaine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48,50%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3,00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94" w:history="1">
              <w:r w:rsidR="00220B53" w:rsidRPr="00EA57C8">
                <w:rPr>
                  <w:rFonts w:ascii="Calibri" w:eastAsia="Times New Roman" w:hAnsi="Calibri" w:cs="Calibri"/>
                  <w:color w:val="0563C1"/>
                  <w:sz w:val="16"/>
                  <w:szCs w:val="16"/>
                  <w:u w:val="single"/>
                  <w:lang w:eastAsia="fr-FR"/>
                </w:rPr>
                <w:t xml:space="preserve">Pérou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26,80%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2,04</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0,46</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95" w:history="1">
              <w:r w:rsidR="00220B53" w:rsidRPr="00EA57C8">
                <w:rPr>
                  <w:rFonts w:ascii="Calibri" w:eastAsia="Times New Roman" w:hAnsi="Calibri" w:cs="Calibri"/>
                  <w:color w:val="0563C1"/>
                  <w:sz w:val="16"/>
                  <w:szCs w:val="16"/>
                  <w:u w:val="single"/>
                  <w:lang w:eastAsia="fr-FR"/>
                </w:rPr>
                <w:t xml:space="preserve">États-Unis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106,10%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0,45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FF0000"/>
                <w:sz w:val="16"/>
                <w:szCs w:val="16"/>
                <w:u w:val="single"/>
                <w:lang w:eastAsia="fr-FR"/>
              </w:rPr>
            </w:pPr>
            <w:hyperlink r:id="rId296" w:history="1">
              <w:r w:rsidR="00220B53" w:rsidRPr="00766E06">
                <w:rPr>
                  <w:rFonts w:ascii="Calibri" w:eastAsia="Times New Roman" w:hAnsi="Calibri" w:cs="Calibri"/>
                  <w:color w:val="2E74B5" w:themeColor="accent1" w:themeShade="BF"/>
                  <w:sz w:val="16"/>
                  <w:szCs w:val="16"/>
                  <w:u w:val="single"/>
                  <w:lang w:eastAsia="fr-FR"/>
                </w:rPr>
                <w:t xml:space="preserve">Bahamas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64,60%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97" w:history="1">
              <w:r w:rsidR="00220B53" w:rsidRPr="00EA57C8">
                <w:rPr>
                  <w:rFonts w:ascii="Calibri" w:eastAsia="Times New Roman" w:hAnsi="Calibri" w:cs="Calibri"/>
                  <w:color w:val="0563C1"/>
                  <w:sz w:val="16"/>
                  <w:szCs w:val="16"/>
                  <w:u w:val="single"/>
                  <w:lang w:eastAsia="fr-FR"/>
                </w:rPr>
                <w:t xml:space="preserve">Bangladesh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27,90%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5,62</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0,38</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98" w:history="1">
              <w:r w:rsidR="00220B53" w:rsidRPr="00EA57C8">
                <w:rPr>
                  <w:rFonts w:ascii="Calibri" w:eastAsia="Times New Roman" w:hAnsi="Calibri" w:cs="Calibri"/>
                  <w:color w:val="0563C1"/>
                  <w:sz w:val="16"/>
                  <w:szCs w:val="16"/>
                  <w:u w:val="single"/>
                  <w:lang w:eastAsia="fr-FR"/>
                </w:rPr>
                <w:t xml:space="preserve">Islande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37,70%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3,20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0,30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299" w:history="1">
              <w:r w:rsidR="00220B53" w:rsidRPr="00EA57C8">
                <w:rPr>
                  <w:rFonts w:ascii="Calibri" w:eastAsia="Times New Roman" w:hAnsi="Calibri" w:cs="Calibri"/>
                  <w:color w:val="0563C1"/>
                  <w:sz w:val="16"/>
                  <w:szCs w:val="16"/>
                  <w:u w:val="single"/>
                  <w:lang w:eastAsia="fr-FR"/>
                </w:rPr>
                <w:t xml:space="preserve">Grèce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181,10%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-0,20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0,20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00" w:history="1">
              <w:r w:rsidR="00220B53" w:rsidRPr="00EA57C8">
                <w:rPr>
                  <w:rFonts w:ascii="Calibri" w:eastAsia="Times New Roman" w:hAnsi="Calibri" w:cs="Calibri"/>
                  <w:color w:val="0563C1"/>
                  <w:sz w:val="16"/>
                  <w:szCs w:val="16"/>
                  <w:u w:val="single"/>
                  <w:lang w:eastAsia="fr-FR"/>
                </w:rPr>
                <w:t xml:space="preserve">Portugal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121,50%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0,10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01" w:history="1">
              <w:r w:rsidR="00220B53" w:rsidRPr="00EA57C8">
                <w:rPr>
                  <w:rFonts w:ascii="Calibri" w:eastAsia="Times New Roman" w:hAnsi="Calibri" w:cs="Calibri"/>
                  <w:color w:val="0563C1"/>
                  <w:sz w:val="16"/>
                  <w:szCs w:val="16"/>
                  <w:u w:val="single"/>
                  <w:lang w:eastAsia="fr-FR"/>
                </w:rPr>
                <w:t xml:space="preserve">Népal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30,40%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6,00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02" w:history="1">
              <w:r w:rsidR="00220B53" w:rsidRPr="00EA57C8">
                <w:rPr>
                  <w:rFonts w:ascii="Calibri" w:eastAsia="Times New Roman" w:hAnsi="Calibri" w:cs="Calibri"/>
                  <w:color w:val="0563C1"/>
                  <w:sz w:val="16"/>
                  <w:szCs w:val="16"/>
                  <w:u w:val="single"/>
                  <w:lang w:eastAsia="fr-FR"/>
                </w:rPr>
                <w:t xml:space="preserve">Canada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90,60%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2,00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-0,25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03" w:history="1">
              <w:r w:rsidR="00220B53" w:rsidRPr="00EA57C8">
                <w:rPr>
                  <w:rFonts w:ascii="Calibri" w:eastAsia="Times New Roman" w:hAnsi="Calibri" w:cs="Calibri"/>
                  <w:color w:val="0563C1"/>
                  <w:sz w:val="16"/>
                  <w:szCs w:val="16"/>
                  <w:u w:val="single"/>
                  <w:lang w:eastAsia="fr-FR"/>
                </w:rPr>
                <w:t xml:space="preserve">Israël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61,00%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-0,25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04" w:history="1">
              <w:r w:rsidR="00220B53" w:rsidRPr="00EA57C8">
                <w:rPr>
                  <w:rFonts w:ascii="Calibri" w:eastAsia="Times New Roman" w:hAnsi="Calibri" w:cs="Calibri"/>
                  <w:color w:val="0563C1"/>
                  <w:sz w:val="16"/>
                  <w:szCs w:val="16"/>
                  <w:u w:val="single"/>
                  <w:lang w:eastAsia="fr-FR"/>
                </w:rPr>
                <w:t xml:space="preserve">Chili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25,60%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-0,30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05" w:history="1">
              <w:r w:rsidR="00220B53" w:rsidRPr="00EA57C8">
                <w:rPr>
                  <w:rFonts w:ascii="Calibri" w:eastAsia="Times New Roman" w:hAnsi="Calibri" w:cs="Calibri"/>
                  <w:color w:val="0563C1"/>
                  <w:sz w:val="16"/>
                  <w:szCs w:val="16"/>
                  <w:u w:val="single"/>
                  <w:lang w:eastAsia="fr-FR"/>
                </w:rPr>
                <w:t xml:space="preserve">Espagne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97,10%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-0,30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06" w:history="1">
              <w:r w:rsidR="00220B53" w:rsidRPr="00EA57C8">
                <w:rPr>
                  <w:rFonts w:ascii="Calibri" w:eastAsia="Times New Roman" w:hAnsi="Calibri" w:cs="Calibri"/>
                  <w:color w:val="0563C1"/>
                  <w:sz w:val="16"/>
                  <w:szCs w:val="16"/>
                  <w:u w:val="single"/>
                  <w:lang w:eastAsia="fr-FR"/>
                </w:rPr>
                <w:t xml:space="preserve">Norvège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36,20%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-0,35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07" w:history="1">
              <w:r w:rsidR="00220B53" w:rsidRPr="00EA57C8">
                <w:rPr>
                  <w:rFonts w:ascii="Calibri" w:eastAsia="Times New Roman" w:hAnsi="Calibri" w:cs="Calibri"/>
                  <w:color w:val="0563C1"/>
                  <w:sz w:val="16"/>
                  <w:szCs w:val="16"/>
                  <w:u w:val="single"/>
                  <w:lang w:eastAsia="fr-FR"/>
                </w:rPr>
                <w:t xml:space="preserve">Albanie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63,63%</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08" w:history="1">
              <w:r w:rsidR="00220B53" w:rsidRPr="00EA57C8">
                <w:rPr>
                  <w:rFonts w:ascii="Calibri" w:eastAsia="Times New Roman" w:hAnsi="Calibri" w:cs="Calibri"/>
                  <w:color w:val="0563C1"/>
                  <w:sz w:val="16"/>
                  <w:szCs w:val="16"/>
                  <w:u w:val="single"/>
                  <w:lang w:eastAsia="fr-FR"/>
                </w:rPr>
                <w:t xml:space="preserve">Danemark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34,10%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09" w:history="1">
              <w:r w:rsidR="00220B53" w:rsidRPr="00EA57C8">
                <w:rPr>
                  <w:rFonts w:ascii="Calibri" w:eastAsia="Times New Roman" w:hAnsi="Calibri" w:cs="Calibri"/>
                  <w:color w:val="0563C1"/>
                  <w:sz w:val="16"/>
                  <w:szCs w:val="16"/>
                  <w:u w:val="single"/>
                  <w:lang w:eastAsia="fr-FR"/>
                </w:rPr>
                <w:t xml:space="preserve">Italie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132,20%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10" w:history="1">
              <w:r w:rsidR="00220B53" w:rsidRPr="00EA57C8">
                <w:rPr>
                  <w:rFonts w:ascii="Calibri" w:eastAsia="Times New Roman" w:hAnsi="Calibri" w:cs="Calibri"/>
                  <w:color w:val="0563C1"/>
                  <w:sz w:val="16"/>
                  <w:szCs w:val="16"/>
                  <w:u w:val="single"/>
                  <w:lang w:eastAsia="fr-FR"/>
                </w:rPr>
                <w:t xml:space="preserve">Irlande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64,80%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11" w:history="1">
              <w:r w:rsidR="00220B53" w:rsidRPr="00EA57C8">
                <w:rPr>
                  <w:rFonts w:ascii="Calibri" w:eastAsia="Times New Roman" w:hAnsi="Calibri" w:cs="Calibri"/>
                  <w:color w:val="0563C1"/>
                  <w:sz w:val="16"/>
                  <w:szCs w:val="16"/>
                  <w:u w:val="single"/>
                  <w:lang w:eastAsia="fr-FR"/>
                </w:rPr>
                <w:t xml:space="preserve">Cambodge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29,40%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1,46</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2,00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-0,54</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12" w:history="1">
              <w:r w:rsidR="00220B53" w:rsidRPr="00EA57C8">
                <w:rPr>
                  <w:rFonts w:ascii="Calibri" w:eastAsia="Times New Roman" w:hAnsi="Calibri" w:cs="Calibri"/>
                  <w:color w:val="0563C1"/>
                  <w:sz w:val="16"/>
                  <w:szCs w:val="16"/>
                  <w:u w:val="single"/>
                  <w:lang w:eastAsia="fr-FR"/>
                </w:rPr>
                <w:t xml:space="preserve">Comores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3120%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1,13</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-0,57</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13" w:history="1">
              <w:r w:rsidR="00220B53" w:rsidRPr="00EA57C8">
                <w:rPr>
                  <w:rFonts w:ascii="Calibri" w:eastAsia="Times New Roman" w:hAnsi="Calibri" w:cs="Calibri"/>
                  <w:color w:val="0563C1"/>
                  <w:sz w:val="16"/>
                  <w:szCs w:val="16"/>
                  <w:u w:val="single"/>
                  <w:lang w:eastAsia="fr-FR"/>
                </w:rPr>
                <w:t xml:space="preserve">Japon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253,00%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-0,10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-0,60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14" w:history="1">
              <w:r w:rsidR="00220B53" w:rsidRPr="00EA57C8">
                <w:rPr>
                  <w:rFonts w:ascii="Calibri" w:eastAsia="Times New Roman" w:hAnsi="Calibri" w:cs="Calibri"/>
                  <w:color w:val="0563C1"/>
                  <w:sz w:val="16"/>
                  <w:szCs w:val="16"/>
                  <w:u w:val="single"/>
                  <w:lang w:eastAsia="fr-FR"/>
                </w:rPr>
                <w:t xml:space="preserve">Australie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40,70%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-0,60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15" w:history="1">
              <w:r w:rsidR="00220B53" w:rsidRPr="00EA57C8">
                <w:rPr>
                  <w:rFonts w:ascii="Calibri" w:eastAsia="Times New Roman" w:hAnsi="Calibri" w:cs="Calibri"/>
                  <w:color w:val="0563C1"/>
                  <w:sz w:val="16"/>
                  <w:szCs w:val="16"/>
                  <w:u w:val="single"/>
                  <w:lang w:eastAsia="fr-FR"/>
                </w:rPr>
                <w:t xml:space="preserve">Nouvelle-Zélande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19,90%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-0,70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16" w:history="1">
              <w:r w:rsidR="00220B53" w:rsidRPr="00EA57C8">
                <w:rPr>
                  <w:rFonts w:ascii="Calibri" w:eastAsia="Times New Roman" w:hAnsi="Calibri" w:cs="Calibri"/>
                  <w:color w:val="0563C1"/>
                  <w:sz w:val="16"/>
                  <w:szCs w:val="16"/>
                  <w:u w:val="single"/>
                  <w:lang w:eastAsia="fr-FR"/>
                </w:rPr>
                <w:t xml:space="preserve">Fidji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44,00%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1,20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-0,70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17" w:history="1">
              <w:r w:rsidR="00220B53" w:rsidRPr="00EA57C8">
                <w:rPr>
                  <w:rFonts w:ascii="Calibri" w:eastAsia="Times New Roman" w:hAnsi="Calibri" w:cs="Calibri"/>
                  <w:color w:val="0563C1"/>
                  <w:sz w:val="16"/>
                  <w:szCs w:val="16"/>
                  <w:u w:val="single"/>
                  <w:lang w:eastAsia="fr-FR"/>
                </w:rPr>
                <w:t xml:space="preserve">Hong-Kong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38,40%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-0,80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18" w:history="1">
              <w:r w:rsidR="00220B53" w:rsidRPr="00EA57C8">
                <w:rPr>
                  <w:rFonts w:ascii="Calibri" w:eastAsia="Times New Roman" w:hAnsi="Calibri" w:cs="Calibri"/>
                  <w:color w:val="0563C1"/>
                  <w:sz w:val="16"/>
                  <w:szCs w:val="16"/>
                  <w:u w:val="single"/>
                  <w:lang w:eastAsia="fr-FR"/>
                </w:rPr>
                <w:t xml:space="preserve">Finlande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58,90%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-0,80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19" w:history="1">
              <w:r w:rsidR="00220B53" w:rsidRPr="00EA57C8">
                <w:rPr>
                  <w:rFonts w:ascii="Calibri" w:eastAsia="Times New Roman" w:hAnsi="Calibri" w:cs="Calibri"/>
                  <w:color w:val="0563C1"/>
                  <w:sz w:val="16"/>
                  <w:szCs w:val="16"/>
                  <w:u w:val="single"/>
                  <w:lang w:eastAsia="fr-FR"/>
                </w:rPr>
                <w:t xml:space="preserve">République Tchèque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32,70%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2,90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20" w:history="1">
              <w:r w:rsidR="00220B53" w:rsidRPr="00EA57C8">
                <w:rPr>
                  <w:rFonts w:ascii="Calibri" w:eastAsia="Times New Roman" w:hAnsi="Calibri" w:cs="Calibri"/>
                  <w:color w:val="0563C1"/>
                  <w:sz w:val="16"/>
                  <w:szCs w:val="16"/>
                  <w:u w:val="single"/>
                  <w:lang w:eastAsia="fr-FR"/>
                </w:rPr>
                <w:t xml:space="preserve">Sierra-Leone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60,30%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17,46</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-0,96</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21" w:history="1">
              <w:r w:rsidR="00220B53" w:rsidRPr="00EA57C8">
                <w:rPr>
                  <w:rFonts w:ascii="Calibri" w:eastAsia="Times New Roman" w:hAnsi="Calibri" w:cs="Calibri"/>
                  <w:color w:val="0563C1"/>
                  <w:sz w:val="16"/>
                  <w:szCs w:val="16"/>
                  <w:u w:val="single"/>
                  <w:lang w:eastAsia="fr-FR"/>
                </w:rPr>
                <w:t xml:space="preserve">Suisse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27,70%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-0,75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22" w:history="1">
              <w:r w:rsidR="00220B53" w:rsidRPr="00EA57C8">
                <w:rPr>
                  <w:rFonts w:ascii="Calibri" w:eastAsia="Times New Roman" w:hAnsi="Calibri" w:cs="Calibri"/>
                  <w:color w:val="0563C1"/>
                  <w:sz w:val="16"/>
                  <w:szCs w:val="16"/>
                  <w:u w:val="single"/>
                  <w:lang w:eastAsia="fr-FR"/>
                </w:rPr>
                <w:t xml:space="preserve">France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98,40%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-1,10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23" w:history="1">
              <w:r w:rsidR="00220B53" w:rsidRPr="00EA57C8">
                <w:rPr>
                  <w:rFonts w:ascii="Calibri" w:eastAsia="Times New Roman" w:hAnsi="Calibri" w:cs="Calibri"/>
                  <w:color w:val="0563C1"/>
                  <w:sz w:val="16"/>
                  <w:szCs w:val="16"/>
                  <w:u w:val="single"/>
                  <w:lang w:eastAsia="fr-FR"/>
                </w:rPr>
                <w:t xml:space="preserve">Belgique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102,00%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1,26</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-1,26</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24" w:history="1">
              <w:r w:rsidR="00220B53" w:rsidRPr="00EA57C8">
                <w:rPr>
                  <w:rFonts w:ascii="Calibri" w:eastAsia="Times New Roman" w:hAnsi="Calibri" w:cs="Calibri"/>
                  <w:color w:val="0563C1"/>
                  <w:sz w:val="16"/>
                  <w:szCs w:val="16"/>
                  <w:u w:val="single"/>
                  <w:lang w:eastAsia="fr-FR"/>
                </w:rPr>
                <w:t xml:space="preserve">Pologne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48,90%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-1,30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25" w:history="1">
              <w:r w:rsidR="00220B53" w:rsidRPr="00EA57C8">
                <w:rPr>
                  <w:rFonts w:ascii="Calibri" w:eastAsia="Times New Roman" w:hAnsi="Calibri" w:cs="Calibri"/>
                  <w:color w:val="0563C1"/>
                  <w:sz w:val="16"/>
                  <w:szCs w:val="16"/>
                  <w:u w:val="single"/>
                  <w:lang w:eastAsia="fr-FR"/>
                </w:rPr>
                <w:t xml:space="preserve">Royaume-Uni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84,70%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0,75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-1,35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26" w:history="1">
              <w:r w:rsidR="00220B53" w:rsidRPr="00EA57C8">
                <w:rPr>
                  <w:rFonts w:ascii="Calibri" w:eastAsia="Times New Roman" w:hAnsi="Calibri" w:cs="Calibri"/>
                  <w:color w:val="0563C1"/>
                  <w:sz w:val="16"/>
                  <w:szCs w:val="16"/>
                  <w:u w:val="single"/>
                  <w:lang w:eastAsia="fr-FR"/>
                </w:rPr>
                <w:t xml:space="preserve">Allemagne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60,90%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27" w:history="1">
              <w:r w:rsidR="00220B53" w:rsidRPr="00EA57C8">
                <w:rPr>
                  <w:rFonts w:ascii="Calibri" w:eastAsia="Times New Roman" w:hAnsi="Calibri" w:cs="Calibri"/>
                  <w:color w:val="0563C1"/>
                  <w:sz w:val="16"/>
                  <w:szCs w:val="16"/>
                  <w:u w:val="single"/>
                  <w:lang w:eastAsia="fr-FR"/>
                </w:rPr>
                <w:t xml:space="preserve">Autriche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73,80%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28" w:history="1">
              <w:r w:rsidR="00220B53" w:rsidRPr="00EA57C8">
                <w:rPr>
                  <w:rFonts w:ascii="Calibri" w:eastAsia="Times New Roman" w:hAnsi="Calibri" w:cs="Calibri"/>
                  <w:color w:val="0563C1"/>
                  <w:sz w:val="16"/>
                  <w:szCs w:val="16"/>
                  <w:u w:val="single"/>
                  <w:lang w:eastAsia="fr-FR"/>
                </w:rPr>
                <w:t xml:space="preserve">Roumanie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35,10%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3,90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29" w:history="1">
              <w:r w:rsidR="00220B53" w:rsidRPr="00EA57C8">
                <w:rPr>
                  <w:rFonts w:ascii="Calibri" w:eastAsia="Times New Roman" w:hAnsi="Calibri" w:cs="Calibri"/>
                  <w:color w:val="0563C1"/>
                  <w:sz w:val="16"/>
                  <w:szCs w:val="16"/>
                  <w:u w:val="single"/>
                  <w:lang w:eastAsia="fr-FR"/>
                </w:rPr>
                <w:t xml:space="preserve">Guatemala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24,26%</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2,75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4,37</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-1,62</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30" w:history="1">
              <w:r w:rsidR="00220B53" w:rsidRPr="00EA57C8">
                <w:rPr>
                  <w:rFonts w:ascii="Calibri" w:eastAsia="Times New Roman" w:hAnsi="Calibri" w:cs="Calibri"/>
                  <w:color w:val="0563C1"/>
                  <w:sz w:val="16"/>
                  <w:szCs w:val="16"/>
                  <w:u w:val="single"/>
                  <w:lang w:eastAsia="fr-FR"/>
                </w:rPr>
                <w:t xml:space="preserve">Suède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38,80%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-1,65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31" w:history="1">
              <w:r w:rsidR="00220B53" w:rsidRPr="00EA57C8">
                <w:rPr>
                  <w:rFonts w:ascii="Calibri" w:eastAsia="Times New Roman" w:hAnsi="Calibri" w:cs="Calibri"/>
                  <w:color w:val="0563C1"/>
                  <w:sz w:val="16"/>
                  <w:szCs w:val="16"/>
                  <w:u w:val="single"/>
                  <w:lang w:eastAsia="fr-FR"/>
                </w:rPr>
                <w:t xml:space="preserve">Luxembourg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21,40%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32" w:history="1">
              <w:r w:rsidR="00220B53" w:rsidRPr="00EA57C8">
                <w:rPr>
                  <w:rFonts w:ascii="Calibri" w:eastAsia="Times New Roman" w:hAnsi="Calibri" w:cs="Calibri"/>
                  <w:color w:val="0563C1"/>
                  <w:sz w:val="16"/>
                  <w:szCs w:val="16"/>
                  <w:u w:val="single"/>
                  <w:lang w:eastAsia="fr-FR"/>
                </w:rPr>
                <w:t xml:space="preserve">Angola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80,50%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15,50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17,24</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-1,74</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33" w:history="1">
              <w:r w:rsidR="00220B53" w:rsidRPr="00EA57C8">
                <w:rPr>
                  <w:rFonts w:ascii="Calibri" w:eastAsia="Times New Roman" w:hAnsi="Calibri" w:cs="Calibri"/>
                  <w:color w:val="0563C1"/>
                  <w:sz w:val="16"/>
                  <w:szCs w:val="16"/>
                  <w:u w:val="single"/>
                  <w:lang w:eastAsia="fr-FR"/>
                </w:rPr>
                <w:t xml:space="preserve">Malte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46,00%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-1,80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34" w:history="1">
              <w:r w:rsidR="00220B53" w:rsidRPr="00EA57C8">
                <w:rPr>
                  <w:rFonts w:ascii="Calibri" w:eastAsia="Times New Roman" w:hAnsi="Calibri" w:cs="Calibri"/>
                  <w:color w:val="0563C1"/>
                  <w:sz w:val="16"/>
                  <w:szCs w:val="16"/>
                  <w:u w:val="single"/>
                  <w:lang w:eastAsia="fr-FR"/>
                </w:rPr>
                <w:t xml:space="preserve">Hongrie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70,80%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0,90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35" w:history="1">
              <w:r w:rsidR="00220B53" w:rsidRPr="00EA57C8">
                <w:rPr>
                  <w:rFonts w:ascii="Calibri" w:eastAsia="Times New Roman" w:hAnsi="Calibri" w:cs="Calibri"/>
                  <w:color w:val="0563C1"/>
                  <w:sz w:val="16"/>
                  <w:szCs w:val="16"/>
                  <w:u w:val="single"/>
                  <w:lang w:eastAsia="fr-FR"/>
                </w:rPr>
                <w:t xml:space="preserve">Slovénie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70,10%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-2,30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36" w:history="1">
              <w:r w:rsidR="00220B53" w:rsidRPr="00EA57C8">
                <w:rPr>
                  <w:rFonts w:ascii="Calibri" w:eastAsia="Times New Roman" w:hAnsi="Calibri" w:cs="Calibri"/>
                  <w:color w:val="0563C1"/>
                  <w:sz w:val="16"/>
                  <w:szCs w:val="16"/>
                  <w:u w:val="single"/>
                  <w:lang w:eastAsia="fr-FR"/>
                </w:rPr>
                <w:t xml:space="preserve">Estonie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8,40%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2,40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-2,40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37" w:history="1">
              <w:r w:rsidR="00220B53" w:rsidRPr="00EA57C8">
                <w:rPr>
                  <w:rFonts w:ascii="Calibri" w:eastAsia="Times New Roman" w:hAnsi="Calibri" w:cs="Calibri"/>
                  <w:color w:val="0563C1"/>
                  <w:sz w:val="16"/>
                  <w:szCs w:val="16"/>
                  <w:u w:val="single"/>
                  <w:lang w:eastAsia="fr-FR"/>
                </w:rPr>
                <w:t xml:space="preserve">Lituanie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34,20%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-2,60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38" w:history="1">
              <w:r w:rsidR="00220B53" w:rsidRPr="00EA57C8">
                <w:rPr>
                  <w:rFonts w:ascii="Calibri" w:eastAsia="Times New Roman" w:hAnsi="Calibri" w:cs="Calibri"/>
                  <w:color w:val="0563C1"/>
                  <w:sz w:val="16"/>
                  <w:szCs w:val="16"/>
                  <w:u w:val="single"/>
                  <w:lang w:eastAsia="fr-FR"/>
                </w:rPr>
                <w:t xml:space="preserve">Pays-Bas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52,40%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2,80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-2,80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39" w:history="1">
              <w:r w:rsidR="00220B53" w:rsidRPr="00EA57C8">
                <w:rPr>
                  <w:rFonts w:ascii="Calibri" w:eastAsia="Times New Roman" w:hAnsi="Calibri" w:cs="Calibri"/>
                  <w:color w:val="0563C1"/>
                  <w:sz w:val="16"/>
                  <w:szCs w:val="16"/>
                  <w:u w:val="single"/>
                  <w:lang w:eastAsia="fr-FR"/>
                </w:rPr>
                <w:t xml:space="preserve">Bulgarie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19,80%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2,90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40" w:history="1">
              <w:r w:rsidR="00220B53" w:rsidRPr="00EA57C8">
                <w:rPr>
                  <w:rFonts w:ascii="Calibri" w:eastAsia="Times New Roman" w:hAnsi="Calibri" w:cs="Calibri"/>
                  <w:color w:val="0563C1"/>
                  <w:sz w:val="16"/>
                  <w:szCs w:val="16"/>
                  <w:u w:val="single"/>
                  <w:lang w:eastAsia="fr-FR"/>
                </w:rPr>
                <w:t xml:space="preserve">Slovaquie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48,90%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2,90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41" w:history="1">
              <w:r w:rsidR="00220B53" w:rsidRPr="00EA57C8">
                <w:rPr>
                  <w:rFonts w:ascii="Calibri" w:eastAsia="Times New Roman" w:hAnsi="Calibri" w:cs="Calibri"/>
                  <w:color w:val="0563C1"/>
                  <w:sz w:val="16"/>
                  <w:szCs w:val="16"/>
                  <w:u w:val="single"/>
                  <w:lang w:eastAsia="fr-FR"/>
                </w:rPr>
                <w:t xml:space="preserve">Lettonie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35,90%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3,20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-3,20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42" w:history="1">
              <w:r w:rsidR="00220B53" w:rsidRPr="00EA57C8">
                <w:rPr>
                  <w:rFonts w:ascii="Calibri" w:eastAsia="Times New Roman" w:hAnsi="Calibri" w:cs="Calibri"/>
                  <w:color w:val="0563C1"/>
                  <w:sz w:val="16"/>
                  <w:szCs w:val="16"/>
                  <w:u w:val="single"/>
                  <w:lang w:eastAsia="fr-FR"/>
                </w:rPr>
                <w:t xml:space="preserve">Cuba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18,20%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2,25</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5,90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-3,65</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43" w:history="1">
              <w:r w:rsidR="00220B53" w:rsidRPr="00EA57C8">
                <w:rPr>
                  <w:rFonts w:ascii="Calibri" w:eastAsia="Times New Roman" w:hAnsi="Calibri" w:cs="Calibri"/>
                  <w:color w:val="0563C1"/>
                  <w:sz w:val="16"/>
                  <w:szCs w:val="16"/>
                  <w:u w:val="single"/>
                  <w:lang w:eastAsia="fr-FR"/>
                </w:rPr>
                <w:t xml:space="preserve">Jamaïque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103,30%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0,50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-3,80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44" w:history="1">
              <w:r w:rsidR="00220B53" w:rsidRPr="00EA57C8">
                <w:rPr>
                  <w:rFonts w:ascii="Calibri" w:eastAsia="Times New Roman" w:hAnsi="Calibri" w:cs="Calibri"/>
                  <w:color w:val="0563C1"/>
                  <w:sz w:val="16"/>
                  <w:szCs w:val="16"/>
                  <w:u w:val="single"/>
                  <w:lang w:eastAsia="fr-FR"/>
                </w:rPr>
                <w:t xml:space="preserve">Ethiopie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35,60%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7,00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17,90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45" w:history="1">
              <w:r w:rsidR="00220B53">
                <w:rPr>
                  <w:rFonts w:ascii="Calibri" w:eastAsia="Times New Roman" w:hAnsi="Calibri" w:cs="Calibri"/>
                  <w:color w:val="0563C1"/>
                  <w:sz w:val="16"/>
                  <w:szCs w:val="16"/>
                  <w:u w:val="single"/>
                  <w:lang w:eastAsia="fr-FR"/>
                </w:rPr>
                <w:t>Libéria</w:t>
              </w:r>
              <w:r w:rsidR="00220B53" w:rsidRPr="00EA57C8">
                <w:rPr>
                  <w:rFonts w:ascii="Calibri" w:eastAsia="Times New Roman" w:hAnsi="Calibri" w:cs="Calibri"/>
                  <w:color w:val="0563C1"/>
                  <w:sz w:val="16"/>
                  <w:szCs w:val="16"/>
                  <w:u w:val="single"/>
                  <w:lang w:eastAsia="fr-FR"/>
                </w:rPr>
                <w:t xml:space="preserv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28,80%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12,40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23,30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-10,90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46" w:history="1">
              <w:r w:rsidR="00220B53" w:rsidRPr="00EA57C8">
                <w:rPr>
                  <w:rFonts w:ascii="Calibri" w:eastAsia="Times New Roman" w:hAnsi="Calibri" w:cs="Calibri"/>
                  <w:color w:val="0563C1"/>
                  <w:sz w:val="16"/>
                  <w:szCs w:val="16"/>
                  <w:u w:val="single"/>
                  <w:lang w:eastAsia="fr-FR"/>
                </w:rPr>
                <w:t xml:space="preserve">Iran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44,20%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18,00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41,60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-23,60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47" w:history="1">
              <w:r w:rsidR="00220B53" w:rsidRPr="00EA57C8">
                <w:rPr>
                  <w:rFonts w:ascii="Calibri" w:eastAsia="Times New Roman" w:hAnsi="Calibri" w:cs="Calibri"/>
                  <w:color w:val="0563C1"/>
                  <w:sz w:val="16"/>
                  <w:szCs w:val="16"/>
                  <w:u w:val="single"/>
                  <w:lang w:eastAsia="fr-FR"/>
                </w:rPr>
                <w:t xml:space="preserve">Soudan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62,00%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15,30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53,10</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-37,80</w:t>
            </w:r>
          </w:p>
        </w:tc>
      </w:tr>
      <w:tr w:rsidR="00220B53" w:rsidRPr="00EA57C8" w:rsidTr="00220B53">
        <w:trPr>
          <w:trHeight w:val="300"/>
          <w:jc w:val="center"/>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220B53" w:rsidRPr="00EA57C8"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48" w:history="1">
              <w:r w:rsidR="00220B53" w:rsidRPr="00EA57C8">
                <w:rPr>
                  <w:rFonts w:ascii="Calibri" w:eastAsia="Times New Roman" w:hAnsi="Calibri" w:cs="Calibri"/>
                  <w:color w:val="0563C1"/>
                  <w:sz w:val="16"/>
                  <w:szCs w:val="16"/>
                  <w:u w:val="single"/>
                  <w:lang w:eastAsia="fr-FR"/>
                </w:rPr>
                <w:t xml:space="preserve">Zimbabwe </w:t>
              </w:r>
            </w:hyperlink>
          </w:p>
        </w:tc>
        <w:tc>
          <w:tcPr>
            <w:tcW w:w="1197" w:type="dxa"/>
            <w:tcBorders>
              <w:top w:val="nil"/>
              <w:left w:val="nil"/>
              <w:bottom w:val="single" w:sz="4" w:space="0" w:color="auto"/>
              <w:right w:val="single" w:sz="4" w:space="0" w:color="auto"/>
            </w:tcBorders>
            <w:shd w:val="clear" w:color="auto" w:fill="auto"/>
            <w:noWrap/>
            <w:vAlign w:val="center"/>
            <w:hideMark/>
          </w:tcPr>
          <w:p w:rsidR="00220B53" w:rsidRPr="00EA57C8"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EA57C8">
              <w:rPr>
                <w:rFonts w:ascii="Calibri" w:eastAsia="Times New Roman" w:hAnsi="Calibri" w:cs="Calibri"/>
                <w:color w:val="000000"/>
                <w:sz w:val="16"/>
                <w:szCs w:val="16"/>
                <w:lang w:eastAsia="fr-FR"/>
              </w:rPr>
              <w:t>77,60%</w:t>
            </w:r>
          </w:p>
        </w:tc>
        <w:tc>
          <w:tcPr>
            <w:tcW w:w="93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50,00</w:t>
            </w:r>
          </w:p>
        </w:tc>
        <w:tc>
          <w:tcPr>
            <w:tcW w:w="827"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175,66</w:t>
            </w:r>
          </w:p>
        </w:tc>
        <w:tc>
          <w:tcPr>
            <w:tcW w:w="978" w:type="dxa"/>
            <w:tcBorders>
              <w:top w:val="nil"/>
              <w:left w:val="nil"/>
              <w:bottom w:val="single" w:sz="4" w:space="0" w:color="auto"/>
              <w:right w:val="single" w:sz="4" w:space="0" w:color="auto"/>
            </w:tcBorders>
            <w:shd w:val="clear" w:color="auto" w:fill="auto"/>
            <w:noWrap/>
            <w:vAlign w:val="bottom"/>
            <w:hideMark/>
          </w:tcPr>
          <w:p w:rsidR="00220B53" w:rsidRPr="00EA57C8" w:rsidRDefault="00220B53" w:rsidP="00220B53">
            <w:pPr>
              <w:spacing w:after="0" w:line="240" w:lineRule="auto"/>
              <w:jc w:val="right"/>
              <w:rPr>
                <w:rFonts w:ascii="Calibri" w:eastAsia="Times New Roman" w:hAnsi="Calibri" w:cs="Calibri"/>
                <w:b/>
                <w:bCs/>
                <w:color w:val="000000"/>
                <w:sz w:val="16"/>
                <w:szCs w:val="16"/>
                <w:lang w:eastAsia="fr-FR"/>
              </w:rPr>
            </w:pPr>
            <w:r w:rsidRPr="00EA57C8">
              <w:rPr>
                <w:rFonts w:ascii="Calibri" w:eastAsia="Times New Roman" w:hAnsi="Calibri" w:cs="Calibri"/>
                <w:b/>
                <w:bCs/>
                <w:color w:val="000000"/>
                <w:sz w:val="16"/>
                <w:szCs w:val="16"/>
                <w:lang w:eastAsia="fr-FR"/>
              </w:rPr>
              <w:t>-125,66</w:t>
            </w:r>
          </w:p>
        </w:tc>
      </w:tr>
    </w:tbl>
    <w:p w:rsidR="00220B53" w:rsidRDefault="00220B53" w:rsidP="00220B53">
      <w:pPr>
        <w:jc w:val="both"/>
      </w:pPr>
    </w:p>
    <w:p w:rsidR="00220B53" w:rsidRDefault="00220B53" w:rsidP="00220B53">
      <w:pPr>
        <w:jc w:val="both"/>
      </w:pPr>
      <w:r>
        <w:t xml:space="preserve">Le caractère soutenable de la dette publique, pour un pays donné, dépend du taux de croissance du PIB. Lorsque la croissance du PIB est inférieure à celle du taux d’intérêt réel, la soutenabilité de la dette se trouve compromise. Plus d’une cinquantaine de pays (52) se trouvent dans ce cas. Dans la plupart des cas, il s’agit de pays qui comptent relativement peu dans le PIB mondial. Mais nombre d’entre eux sont ou seront incapables de faire face à leurs obligations de débiteurs (voir tableau ci-dessous). </w:t>
      </w:r>
    </w:p>
    <w:p w:rsidR="00220B53" w:rsidRDefault="00220B53" w:rsidP="00220B53">
      <w:pPr>
        <w:jc w:val="both"/>
      </w:pPr>
    </w:p>
    <w:tbl>
      <w:tblPr>
        <w:tblW w:w="4737" w:type="dxa"/>
        <w:jc w:val="center"/>
        <w:tblCellMar>
          <w:left w:w="70" w:type="dxa"/>
          <w:right w:w="70" w:type="dxa"/>
        </w:tblCellMar>
        <w:tblLook w:val="04A0" w:firstRow="1" w:lastRow="0" w:firstColumn="1" w:lastColumn="0" w:noHBand="0" w:noVBand="1"/>
      </w:tblPr>
      <w:tblGrid>
        <w:gridCol w:w="2240"/>
        <w:gridCol w:w="1299"/>
        <w:gridCol w:w="1198"/>
      </w:tblGrid>
      <w:tr w:rsidR="00220B53" w:rsidRPr="006827AB" w:rsidTr="00220B53">
        <w:trPr>
          <w:trHeight w:val="915"/>
          <w:jc w:val="center"/>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PAYS (données 2018)</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220B53" w:rsidRPr="006827AB" w:rsidRDefault="00220B53" w:rsidP="00220B53">
            <w:pPr>
              <w:spacing w:after="0" w:line="240" w:lineRule="auto"/>
              <w:jc w:val="center"/>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Dette publique en % du PIB</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220B53" w:rsidRPr="006827AB" w:rsidRDefault="00220B53" w:rsidP="00220B53">
            <w:pPr>
              <w:spacing w:after="0" w:line="240" w:lineRule="auto"/>
              <w:jc w:val="center"/>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Taux de croissance du PIB moins taux d'intérêt réel</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49" w:history="1">
              <w:r w:rsidR="00220B53" w:rsidRPr="006827AB">
                <w:rPr>
                  <w:rFonts w:ascii="Calibri" w:eastAsia="Times New Roman" w:hAnsi="Calibri" w:cs="Calibri"/>
                  <w:color w:val="0563C1"/>
                  <w:sz w:val="16"/>
                  <w:szCs w:val="16"/>
                  <w:u w:val="single"/>
                  <w:lang w:eastAsia="fr-FR"/>
                </w:rPr>
                <w:t xml:space="preserve">Venezuela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23,00%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-283 004,57</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50" w:history="1">
              <w:r w:rsidR="00220B53" w:rsidRPr="006827AB">
                <w:rPr>
                  <w:rFonts w:ascii="Calibri" w:eastAsia="Times New Roman" w:hAnsi="Calibri" w:cs="Calibri"/>
                  <w:color w:val="0563C1"/>
                  <w:sz w:val="16"/>
                  <w:szCs w:val="16"/>
                  <w:u w:val="single"/>
                  <w:lang w:eastAsia="fr-FR"/>
                </w:rPr>
                <w:t xml:space="preserve">Zimbabwe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77,60%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-119,46</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51" w:history="1">
              <w:r w:rsidR="00220B53" w:rsidRPr="006827AB">
                <w:rPr>
                  <w:rFonts w:ascii="Calibri" w:eastAsia="Times New Roman" w:hAnsi="Calibri" w:cs="Calibri"/>
                  <w:color w:val="0563C1"/>
                  <w:sz w:val="16"/>
                  <w:szCs w:val="16"/>
                  <w:u w:val="single"/>
                  <w:lang w:eastAsia="fr-FR"/>
                </w:rPr>
                <w:t xml:space="preserve">Soudan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62,00%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-40,10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52" w:history="1">
              <w:r w:rsidR="00220B53" w:rsidRPr="006827AB">
                <w:rPr>
                  <w:rFonts w:ascii="Calibri" w:eastAsia="Times New Roman" w:hAnsi="Calibri" w:cs="Calibri"/>
                  <w:color w:val="0563C1"/>
                  <w:sz w:val="16"/>
                  <w:szCs w:val="16"/>
                  <w:u w:val="single"/>
                  <w:lang w:eastAsia="fr-FR"/>
                </w:rPr>
                <w:t xml:space="preserve">Argentine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86,20%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-34,09</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53" w:history="1">
              <w:r w:rsidR="00220B53" w:rsidRPr="006827AB">
                <w:rPr>
                  <w:rFonts w:ascii="Calibri" w:eastAsia="Times New Roman" w:hAnsi="Calibri" w:cs="Calibri"/>
                  <w:color w:val="0563C1"/>
                  <w:sz w:val="16"/>
                  <w:szCs w:val="16"/>
                  <w:u w:val="single"/>
                  <w:lang w:eastAsia="fr-FR"/>
                </w:rPr>
                <w:t xml:space="preserve">Yémen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63,20%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-20,21</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54" w:history="1">
              <w:r w:rsidR="00220B53" w:rsidRPr="006827AB">
                <w:rPr>
                  <w:rFonts w:ascii="Calibri" w:eastAsia="Times New Roman" w:hAnsi="Calibri" w:cs="Calibri"/>
                  <w:color w:val="0563C1"/>
                  <w:sz w:val="16"/>
                  <w:szCs w:val="16"/>
                  <w:u w:val="single"/>
                  <w:lang w:eastAsia="fr-FR"/>
                </w:rPr>
                <w:t xml:space="preserve">Iran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44,20%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-19,80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55" w:history="1">
              <w:r w:rsidR="00220B53" w:rsidRPr="006827AB">
                <w:rPr>
                  <w:rFonts w:ascii="Calibri" w:eastAsia="Times New Roman" w:hAnsi="Calibri" w:cs="Calibri"/>
                  <w:color w:val="0563C1"/>
                  <w:sz w:val="16"/>
                  <w:szCs w:val="16"/>
                  <w:u w:val="single"/>
                  <w:lang w:eastAsia="fr-FR"/>
                </w:rPr>
                <w:t xml:space="preserve">Surinam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57,22%</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-18,70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56" w:history="1">
              <w:r w:rsidR="00766E06">
                <w:rPr>
                  <w:rFonts w:ascii="Calibri" w:eastAsia="Times New Roman" w:hAnsi="Calibri" w:cs="Calibri"/>
                  <w:color w:val="0563C1"/>
                  <w:sz w:val="16"/>
                  <w:szCs w:val="16"/>
                  <w:u w:val="single"/>
                  <w:lang w:eastAsia="fr-FR"/>
                </w:rPr>
                <w:t>Libéria</w:t>
              </w:r>
              <w:r w:rsidR="00220B53" w:rsidRPr="006827AB">
                <w:rPr>
                  <w:rFonts w:ascii="Calibri" w:eastAsia="Times New Roman" w:hAnsi="Calibri" w:cs="Calibri"/>
                  <w:color w:val="0563C1"/>
                  <w:sz w:val="16"/>
                  <w:szCs w:val="16"/>
                  <w:u w:val="single"/>
                  <w:lang w:eastAsia="fr-FR"/>
                </w:rPr>
                <w:t xml:space="preserv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28,80%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-12,10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57" w:history="1">
              <w:r w:rsidR="00220B53" w:rsidRPr="006827AB">
                <w:rPr>
                  <w:rFonts w:ascii="Calibri" w:eastAsia="Times New Roman" w:hAnsi="Calibri" w:cs="Calibri"/>
                  <w:color w:val="0563C1"/>
                  <w:sz w:val="16"/>
                  <w:szCs w:val="16"/>
                  <w:u w:val="single"/>
                  <w:lang w:eastAsia="fr-FR"/>
                </w:rPr>
                <w:t xml:space="preserve">Liban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152,00%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-8,35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58" w:history="1">
              <w:r w:rsidR="00220B53" w:rsidRPr="006827AB">
                <w:rPr>
                  <w:rFonts w:ascii="Calibri" w:eastAsia="Times New Roman" w:hAnsi="Calibri" w:cs="Calibri"/>
                  <w:color w:val="0563C1"/>
                  <w:sz w:val="16"/>
                  <w:szCs w:val="16"/>
                  <w:u w:val="single"/>
                  <w:lang w:eastAsia="fr-FR"/>
                </w:rPr>
                <w:t xml:space="preserve">Mozambique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110,50%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-7,43</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59" w:history="1">
              <w:r w:rsidR="00220B53" w:rsidRPr="006827AB">
                <w:rPr>
                  <w:rFonts w:ascii="Calibri" w:eastAsia="Times New Roman" w:hAnsi="Calibri" w:cs="Calibri"/>
                  <w:color w:val="0563C1"/>
                  <w:sz w:val="16"/>
                  <w:szCs w:val="16"/>
                  <w:u w:val="single"/>
                  <w:lang w:eastAsia="fr-FR"/>
                </w:rPr>
                <w:t xml:space="preserve">Equateur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45,20%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-7,01</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6827AB">
              <w:rPr>
                <w:rFonts w:ascii="Calibri" w:eastAsia="Times New Roman" w:hAnsi="Calibri" w:cs="Calibri"/>
                <w:color w:val="0563C1"/>
                <w:sz w:val="16"/>
                <w:szCs w:val="16"/>
                <w:u w:val="single"/>
                <w:lang w:eastAsia="fr-FR"/>
              </w:rPr>
              <w:t>Burundi</w:t>
            </w:r>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 </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-6,50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60" w:history="1">
              <w:r w:rsidR="00220B53" w:rsidRPr="006827AB">
                <w:rPr>
                  <w:rFonts w:ascii="Calibri" w:eastAsia="Times New Roman" w:hAnsi="Calibri" w:cs="Calibri"/>
                  <w:color w:val="0563C1"/>
                  <w:sz w:val="16"/>
                  <w:szCs w:val="16"/>
                  <w:u w:val="single"/>
                  <w:lang w:eastAsia="fr-FR"/>
                </w:rPr>
                <w:t xml:space="preserve">Haïti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33,00%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-6,40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61" w:history="1">
              <w:r w:rsidR="00220B53" w:rsidRPr="006827AB">
                <w:rPr>
                  <w:rFonts w:ascii="Calibri" w:eastAsia="Times New Roman" w:hAnsi="Calibri" w:cs="Calibri"/>
                  <w:color w:val="0563C1"/>
                  <w:sz w:val="16"/>
                  <w:szCs w:val="16"/>
                  <w:u w:val="single"/>
                  <w:lang w:eastAsia="fr-FR"/>
                </w:rPr>
                <w:t xml:space="preserve">Brunei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-6,10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62" w:history="1">
              <w:r w:rsidR="00220B53" w:rsidRPr="006827AB">
                <w:rPr>
                  <w:rFonts w:ascii="Calibri" w:eastAsia="Times New Roman" w:hAnsi="Calibri" w:cs="Calibri"/>
                  <w:color w:val="0563C1"/>
                  <w:sz w:val="16"/>
                  <w:szCs w:val="16"/>
                  <w:u w:val="single"/>
                  <w:lang w:eastAsia="fr-FR"/>
                </w:rPr>
                <w:t xml:space="preserve">Swaziland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9,95%</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-5,30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63" w:history="1">
              <w:r w:rsidR="00220B53" w:rsidRPr="006827AB">
                <w:rPr>
                  <w:rFonts w:ascii="Calibri" w:eastAsia="Times New Roman" w:hAnsi="Calibri" w:cs="Calibri"/>
                  <w:color w:val="0563C1"/>
                  <w:sz w:val="16"/>
                  <w:szCs w:val="16"/>
                  <w:u w:val="single"/>
                  <w:lang w:eastAsia="fr-FR"/>
                </w:rPr>
                <w:t xml:space="preserve">Irak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48,40%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-5,00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64" w:history="1">
              <w:r w:rsidR="00220B53" w:rsidRPr="006827AB">
                <w:rPr>
                  <w:rFonts w:ascii="Calibri" w:eastAsia="Times New Roman" w:hAnsi="Calibri" w:cs="Calibri"/>
                  <w:color w:val="0563C1"/>
                  <w:sz w:val="16"/>
                  <w:szCs w:val="16"/>
                  <w:u w:val="single"/>
                  <w:lang w:eastAsia="fr-FR"/>
                </w:rPr>
                <w:t xml:space="preserve">Ukraine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60,90%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-4,40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65" w:history="1">
              <w:r w:rsidR="00220B53" w:rsidRPr="006827AB">
                <w:rPr>
                  <w:rFonts w:ascii="Calibri" w:eastAsia="Times New Roman" w:hAnsi="Calibri" w:cs="Calibri"/>
                  <w:color w:val="0563C1"/>
                  <w:sz w:val="16"/>
                  <w:szCs w:val="16"/>
                  <w:u w:val="single"/>
                  <w:lang w:eastAsia="fr-FR"/>
                </w:rPr>
                <w:t xml:space="preserve">Guinée Équatoriale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53,80%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-4,39</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66" w:history="1">
              <w:r w:rsidR="00220B53" w:rsidRPr="006827AB">
                <w:rPr>
                  <w:rFonts w:ascii="Calibri" w:eastAsia="Times New Roman" w:hAnsi="Calibri" w:cs="Calibri"/>
                  <w:color w:val="0563C1"/>
                  <w:sz w:val="16"/>
                  <w:szCs w:val="16"/>
                  <w:u w:val="single"/>
                  <w:lang w:eastAsia="fr-FR"/>
                </w:rPr>
                <w:t xml:space="preserve">Azerbaïdjan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48,40%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-4,25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67" w:history="1">
              <w:r w:rsidR="00220B53" w:rsidRPr="006827AB">
                <w:rPr>
                  <w:rFonts w:ascii="Calibri" w:eastAsia="Times New Roman" w:hAnsi="Calibri" w:cs="Calibri"/>
                  <w:color w:val="0563C1"/>
                  <w:sz w:val="16"/>
                  <w:szCs w:val="16"/>
                  <w:u w:val="single"/>
                  <w:lang w:eastAsia="fr-FR"/>
                </w:rPr>
                <w:t xml:space="preserve">Qatar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48,40%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-3,95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68" w:history="1">
              <w:r w:rsidR="00220B53" w:rsidRPr="006827AB">
                <w:rPr>
                  <w:rFonts w:ascii="Calibri" w:eastAsia="Times New Roman" w:hAnsi="Calibri" w:cs="Calibri"/>
                  <w:color w:val="0563C1"/>
                  <w:sz w:val="16"/>
                  <w:szCs w:val="16"/>
                  <w:u w:val="single"/>
                  <w:lang w:eastAsia="fr-FR"/>
                </w:rPr>
                <w:t xml:space="preserve">Tchad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46,60%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-3,70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69" w:history="1">
              <w:r w:rsidR="00220B53" w:rsidRPr="006827AB">
                <w:rPr>
                  <w:rFonts w:ascii="Calibri" w:eastAsia="Times New Roman" w:hAnsi="Calibri" w:cs="Calibri"/>
                  <w:color w:val="0563C1"/>
                  <w:sz w:val="16"/>
                  <w:szCs w:val="16"/>
                  <w:u w:val="single"/>
                  <w:lang w:eastAsia="fr-FR"/>
                </w:rPr>
                <w:t xml:space="preserve">Congo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117,70%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-3,40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70" w:history="1">
              <w:r w:rsidR="00220B53" w:rsidRPr="006827AB">
                <w:rPr>
                  <w:rFonts w:ascii="Calibri" w:eastAsia="Times New Roman" w:hAnsi="Calibri" w:cs="Calibri"/>
                  <w:color w:val="0563C1"/>
                  <w:sz w:val="16"/>
                  <w:szCs w:val="16"/>
                  <w:u w:val="single"/>
                  <w:lang w:eastAsia="fr-FR"/>
                </w:rPr>
                <w:t xml:space="preserve">Émirats Arabes Unis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18,60%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766E06" w:rsidRDefault="00803DDB" w:rsidP="00220B53">
            <w:pPr>
              <w:spacing w:after="0" w:line="240" w:lineRule="auto"/>
              <w:ind w:firstLineChars="100" w:firstLine="160"/>
              <w:rPr>
                <w:rFonts w:ascii="Calibri" w:eastAsia="Times New Roman" w:hAnsi="Calibri" w:cs="Calibri"/>
                <w:color w:val="2E74B5" w:themeColor="accent1" w:themeShade="BF"/>
                <w:sz w:val="16"/>
                <w:szCs w:val="16"/>
                <w:u w:val="single"/>
                <w:lang w:eastAsia="fr-FR"/>
              </w:rPr>
            </w:pPr>
            <w:hyperlink r:id="rId371" w:history="1">
              <w:r w:rsidR="00220B53" w:rsidRPr="00766E06">
                <w:rPr>
                  <w:rFonts w:ascii="Calibri" w:eastAsia="Times New Roman" w:hAnsi="Calibri" w:cs="Calibri"/>
                  <w:color w:val="2E74B5" w:themeColor="accent1" w:themeShade="BF"/>
                  <w:sz w:val="16"/>
                  <w:szCs w:val="16"/>
                  <w:u w:val="single"/>
                  <w:lang w:eastAsia="fr-FR"/>
                </w:rPr>
                <w:t xml:space="preserve">Trinité-et-Tobago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61,00%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-3,20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766E06" w:rsidRDefault="00803DDB" w:rsidP="00220B53">
            <w:pPr>
              <w:spacing w:after="0" w:line="240" w:lineRule="auto"/>
              <w:ind w:firstLineChars="100" w:firstLine="160"/>
              <w:rPr>
                <w:rFonts w:ascii="Calibri" w:eastAsia="Times New Roman" w:hAnsi="Calibri" w:cs="Calibri"/>
                <w:color w:val="2E74B5" w:themeColor="accent1" w:themeShade="BF"/>
                <w:sz w:val="16"/>
                <w:szCs w:val="16"/>
                <w:u w:val="single"/>
                <w:lang w:eastAsia="fr-FR"/>
              </w:rPr>
            </w:pPr>
            <w:hyperlink r:id="rId372" w:history="1">
              <w:r w:rsidR="00220B53" w:rsidRPr="00766E06">
                <w:rPr>
                  <w:rFonts w:ascii="Calibri" w:eastAsia="Times New Roman" w:hAnsi="Calibri" w:cs="Calibri"/>
                  <w:color w:val="2E74B5" w:themeColor="accent1" w:themeShade="BF"/>
                  <w:sz w:val="16"/>
                  <w:szCs w:val="16"/>
                  <w:u w:val="single"/>
                  <w:lang w:eastAsia="fr-FR"/>
                </w:rPr>
                <w:t xml:space="preserve">Namibie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45,10%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-3,00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766E06" w:rsidRDefault="00803DDB" w:rsidP="00220B53">
            <w:pPr>
              <w:spacing w:after="0" w:line="240" w:lineRule="auto"/>
              <w:ind w:firstLineChars="100" w:firstLine="160"/>
              <w:rPr>
                <w:rFonts w:ascii="Calibri" w:eastAsia="Times New Roman" w:hAnsi="Calibri" w:cs="Calibri"/>
                <w:color w:val="2E74B5" w:themeColor="accent1" w:themeShade="BF"/>
                <w:sz w:val="16"/>
                <w:szCs w:val="16"/>
                <w:u w:val="single"/>
                <w:lang w:eastAsia="fr-FR"/>
              </w:rPr>
            </w:pPr>
            <w:hyperlink r:id="rId373" w:history="1">
              <w:r w:rsidR="00220B53" w:rsidRPr="00766E06">
                <w:rPr>
                  <w:rFonts w:ascii="Calibri" w:eastAsia="Times New Roman" w:hAnsi="Calibri" w:cs="Calibri"/>
                  <w:color w:val="2E74B5" w:themeColor="accent1" w:themeShade="BF"/>
                  <w:sz w:val="16"/>
                  <w:szCs w:val="16"/>
                  <w:u w:val="single"/>
                  <w:lang w:eastAsia="fr-FR"/>
                </w:rPr>
                <w:t xml:space="preserve">Mexique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46,00%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-2,84</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74" w:history="1">
              <w:r w:rsidR="00220B53" w:rsidRPr="006827AB">
                <w:rPr>
                  <w:rFonts w:ascii="Calibri" w:eastAsia="Times New Roman" w:hAnsi="Calibri" w:cs="Calibri"/>
                  <w:color w:val="0563C1"/>
                  <w:sz w:val="16"/>
                  <w:szCs w:val="16"/>
                  <w:u w:val="single"/>
                  <w:lang w:eastAsia="fr-FR"/>
                </w:rPr>
                <w:t xml:space="preserve">Niger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29,70%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220B53" w:rsidP="00766E06">
            <w:pPr>
              <w:spacing w:after="0" w:line="240" w:lineRule="auto"/>
              <w:ind w:firstLineChars="100" w:firstLine="160"/>
              <w:rPr>
                <w:rFonts w:ascii="Calibri" w:eastAsia="Times New Roman" w:hAnsi="Calibri" w:cs="Calibri"/>
                <w:color w:val="0563C1"/>
                <w:sz w:val="16"/>
                <w:szCs w:val="16"/>
                <w:u w:val="single"/>
                <w:lang w:eastAsia="fr-FR"/>
              </w:rPr>
            </w:pPr>
            <w:r w:rsidRPr="006827AB">
              <w:rPr>
                <w:rFonts w:ascii="Calibri" w:eastAsia="Times New Roman" w:hAnsi="Calibri" w:cs="Calibri"/>
                <w:color w:val="0563C1"/>
                <w:sz w:val="16"/>
                <w:szCs w:val="16"/>
                <w:u w:val="single"/>
                <w:lang w:eastAsia="fr-FR"/>
              </w:rPr>
              <w:t>Barbade</w:t>
            </w:r>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 </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75" w:history="1">
              <w:r w:rsidR="00220B53" w:rsidRPr="006827AB">
                <w:rPr>
                  <w:rFonts w:ascii="Calibri" w:eastAsia="Times New Roman" w:hAnsi="Calibri" w:cs="Calibri"/>
                  <w:color w:val="0563C1"/>
                  <w:sz w:val="16"/>
                  <w:szCs w:val="16"/>
                  <w:u w:val="single"/>
                  <w:lang w:eastAsia="fr-FR"/>
                </w:rPr>
                <w:t xml:space="preserve">Burkina-Faso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24,40%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-2,50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76" w:history="1">
              <w:r w:rsidR="00220B53" w:rsidRPr="006827AB">
                <w:rPr>
                  <w:rFonts w:ascii="Calibri" w:eastAsia="Times New Roman" w:hAnsi="Calibri" w:cs="Calibri"/>
                  <w:color w:val="0563C1"/>
                  <w:sz w:val="16"/>
                  <w:szCs w:val="16"/>
                  <w:u w:val="single"/>
                  <w:lang w:eastAsia="fr-FR"/>
                </w:rPr>
                <w:t xml:space="preserve">Libye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16,50%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6827AB">
              <w:rPr>
                <w:rFonts w:ascii="Calibri" w:eastAsia="Times New Roman" w:hAnsi="Calibri" w:cs="Calibri"/>
                <w:color w:val="0563C1"/>
                <w:sz w:val="16"/>
                <w:szCs w:val="16"/>
                <w:u w:val="single"/>
                <w:lang w:eastAsia="fr-FR"/>
              </w:rPr>
              <w:t>Salvador</w:t>
            </w:r>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 </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77" w:history="1">
              <w:r w:rsidR="00220B53" w:rsidRPr="006827AB">
                <w:rPr>
                  <w:rFonts w:ascii="Calibri" w:eastAsia="Times New Roman" w:hAnsi="Calibri" w:cs="Calibri"/>
                  <w:color w:val="0563C1"/>
                  <w:sz w:val="16"/>
                  <w:szCs w:val="16"/>
                  <w:u w:val="single"/>
                  <w:lang w:eastAsia="fr-FR"/>
                </w:rPr>
                <w:t xml:space="preserve">Turquie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30,40%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-2,14</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78" w:history="1">
              <w:r w:rsidR="00220B53" w:rsidRPr="006827AB">
                <w:rPr>
                  <w:rFonts w:ascii="Calibri" w:eastAsia="Times New Roman" w:hAnsi="Calibri" w:cs="Calibri"/>
                  <w:color w:val="0563C1"/>
                  <w:sz w:val="16"/>
                  <w:szCs w:val="16"/>
                  <w:u w:val="single"/>
                  <w:lang w:eastAsia="fr-FR"/>
                </w:rPr>
                <w:t xml:space="preserve">Arabie Saoudite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19,10%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-1,85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79" w:history="1">
              <w:r w:rsidR="00220B53" w:rsidRPr="006827AB">
                <w:rPr>
                  <w:rFonts w:ascii="Calibri" w:eastAsia="Times New Roman" w:hAnsi="Calibri" w:cs="Calibri"/>
                  <w:color w:val="0563C1"/>
                  <w:sz w:val="16"/>
                  <w:szCs w:val="16"/>
                  <w:u w:val="single"/>
                  <w:lang w:eastAsia="fr-FR"/>
                </w:rPr>
                <w:t xml:space="preserve">Ouganda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40,00%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80" w:history="1">
              <w:r w:rsidR="00220B53" w:rsidRPr="006827AB">
                <w:rPr>
                  <w:rFonts w:ascii="Calibri" w:eastAsia="Times New Roman" w:hAnsi="Calibri" w:cs="Calibri"/>
                  <w:color w:val="0563C1"/>
                  <w:sz w:val="16"/>
                  <w:szCs w:val="16"/>
                  <w:u w:val="single"/>
                  <w:lang w:eastAsia="fr-FR"/>
                </w:rPr>
                <w:t xml:space="preserve">Afrique Du Sud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55,80%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-1,60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81" w:history="1">
              <w:r w:rsidR="00220B53" w:rsidRPr="006827AB">
                <w:rPr>
                  <w:rFonts w:ascii="Calibri" w:eastAsia="Times New Roman" w:hAnsi="Calibri" w:cs="Calibri"/>
                  <w:color w:val="0563C1"/>
                  <w:sz w:val="16"/>
                  <w:szCs w:val="16"/>
                  <w:u w:val="single"/>
                  <w:lang w:eastAsia="fr-FR"/>
                </w:rPr>
                <w:t xml:space="preserve">Brésil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77,22%</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-1,47</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82" w:history="1">
              <w:r w:rsidR="00220B53" w:rsidRPr="006827AB">
                <w:rPr>
                  <w:rFonts w:ascii="Calibri" w:eastAsia="Times New Roman" w:hAnsi="Calibri" w:cs="Calibri"/>
                  <w:color w:val="0563C1"/>
                  <w:sz w:val="16"/>
                  <w:szCs w:val="16"/>
                  <w:u w:val="single"/>
                  <w:lang w:eastAsia="fr-FR"/>
                </w:rPr>
                <w:t xml:space="preserve">Égypte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90,50%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-1,45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83" w:history="1">
              <w:r w:rsidR="00220B53" w:rsidRPr="006827AB">
                <w:rPr>
                  <w:rFonts w:ascii="Calibri" w:eastAsia="Times New Roman" w:hAnsi="Calibri" w:cs="Calibri"/>
                  <w:color w:val="0563C1"/>
                  <w:sz w:val="16"/>
                  <w:szCs w:val="16"/>
                  <w:u w:val="single"/>
                  <w:lang w:eastAsia="fr-FR"/>
                </w:rPr>
                <w:t xml:space="preserve">Gabon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66,50%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84" w:history="1">
              <w:r w:rsidR="00220B53" w:rsidRPr="006827AB">
                <w:rPr>
                  <w:rFonts w:ascii="Calibri" w:eastAsia="Times New Roman" w:hAnsi="Calibri" w:cs="Calibri"/>
                  <w:color w:val="0563C1"/>
                  <w:sz w:val="16"/>
                  <w:szCs w:val="16"/>
                  <w:u w:val="single"/>
                  <w:lang w:eastAsia="fr-FR"/>
                </w:rPr>
                <w:t xml:space="preserve">Papouasie-Nouvelle-Guinée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36,90%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85" w:history="1">
              <w:r w:rsidR="00220B53" w:rsidRPr="006827AB">
                <w:rPr>
                  <w:rFonts w:ascii="Calibri" w:eastAsia="Times New Roman" w:hAnsi="Calibri" w:cs="Calibri"/>
                  <w:color w:val="0563C1"/>
                  <w:sz w:val="16"/>
                  <w:szCs w:val="16"/>
                  <w:u w:val="single"/>
                  <w:lang w:eastAsia="fr-FR"/>
                </w:rPr>
                <w:t xml:space="preserve">Bahreïn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93,40%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86" w:history="1">
              <w:r w:rsidR="00220B53" w:rsidRPr="006827AB">
                <w:rPr>
                  <w:rFonts w:ascii="Calibri" w:eastAsia="Times New Roman" w:hAnsi="Calibri" w:cs="Calibri"/>
                  <w:color w:val="0563C1"/>
                  <w:sz w:val="16"/>
                  <w:szCs w:val="16"/>
                  <w:u w:val="single"/>
                  <w:lang w:eastAsia="fr-FR"/>
                </w:rPr>
                <w:t xml:space="preserve">Biélorussie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29,00%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87" w:history="1">
              <w:r w:rsidR="00220B53" w:rsidRPr="006827AB">
                <w:rPr>
                  <w:rFonts w:ascii="Calibri" w:eastAsia="Times New Roman" w:hAnsi="Calibri" w:cs="Calibri"/>
                  <w:color w:val="0563C1"/>
                  <w:sz w:val="16"/>
                  <w:szCs w:val="16"/>
                  <w:u w:val="single"/>
                  <w:lang w:eastAsia="fr-FR"/>
                </w:rPr>
                <w:t xml:space="preserve">Guinée-Bissau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28,10%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-0,60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88" w:history="1">
              <w:r w:rsidR="00220B53" w:rsidRPr="006827AB">
                <w:rPr>
                  <w:rFonts w:ascii="Calibri" w:eastAsia="Times New Roman" w:hAnsi="Calibri" w:cs="Calibri"/>
                  <w:color w:val="0563C1"/>
                  <w:sz w:val="16"/>
                  <w:szCs w:val="16"/>
                  <w:u w:val="single"/>
                  <w:lang w:eastAsia="fr-FR"/>
                </w:rPr>
                <w:t xml:space="preserve">Koweït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14,80%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-0,60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89" w:history="1">
              <w:r w:rsidR="00220B53" w:rsidRPr="006827AB">
                <w:rPr>
                  <w:rFonts w:ascii="Calibri" w:eastAsia="Times New Roman" w:hAnsi="Calibri" w:cs="Calibri"/>
                  <w:color w:val="0563C1"/>
                  <w:sz w:val="16"/>
                  <w:szCs w:val="16"/>
                  <w:u w:val="single"/>
                  <w:lang w:eastAsia="fr-FR"/>
                </w:rPr>
                <w:t xml:space="preserve">Nigeria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21,30%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-0,52</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rPr>
                <w:rFonts w:ascii="Calibri" w:eastAsia="Times New Roman" w:hAnsi="Calibri" w:cs="Calibri"/>
                <w:color w:val="0563C1"/>
                <w:sz w:val="16"/>
                <w:szCs w:val="16"/>
                <w:u w:val="single"/>
                <w:lang w:eastAsia="fr-FR"/>
              </w:rPr>
            </w:pPr>
            <w:r w:rsidRPr="006827AB">
              <w:rPr>
                <w:rFonts w:ascii="Calibri" w:eastAsia="Times New Roman" w:hAnsi="Calibri" w:cs="Calibri"/>
                <w:color w:val="0563C1"/>
                <w:sz w:val="16"/>
                <w:szCs w:val="16"/>
                <w:u w:val="single"/>
                <w:lang w:eastAsia="fr-FR"/>
              </w:rPr>
              <w:t>Mali</w:t>
            </w:r>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 </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-0,50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90" w:history="1">
              <w:r w:rsidR="00220B53" w:rsidRPr="006827AB">
                <w:rPr>
                  <w:rFonts w:ascii="Calibri" w:eastAsia="Times New Roman" w:hAnsi="Calibri" w:cs="Calibri"/>
                  <w:color w:val="0563C1"/>
                  <w:sz w:val="16"/>
                  <w:szCs w:val="16"/>
                  <w:u w:val="single"/>
                  <w:lang w:eastAsia="fr-FR"/>
                </w:rPr>
                <w:t xml:space="preserve">Mauritanie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77,30%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-0,50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91" w:history="1">
              <w:r w:rsidR="00220B53" w:rsidRPr="006827AB">
                <w:rPr>
                  <w:rFonts w:ascii="Calibri" w:eastAsia="Times New Roman" w:hAnsi="Calibri" w:cs="Calibri"/>
                  <w:color w:val="0563C1"/>
                  <w:sz w:val="16"/>
                  <w:szCs w:val="16"/>
                  <w:u w:val="single"/>
                  <w:lang w:eastAsia="fr-FR"/>
                </w:rPr>
                <w:t xml:space="preserve">Russie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13,50%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-0,40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92" w:history="1">
              <w:r w:rsidR="00220B53" w:rsidRPr="006827AB">
                <w:rPr>
                  <w:rFonts w:ascii="Calibri" w:eastAsia="Times New Roman" w:hAnsi="Calibri" w:cs="Calibri"/>
                  <w:color w:val="0563C1"/>
                  <w:sz w:val="16"/>
                  <w:szCs w:val="16"/>
                  <w:u w:val="single"/>
                  <w:lang w:eastAsia="fr-FR"/>
                </w:rPr>
                <w:t xml:space="preserve">Sri-Lanka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82,90%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-0,40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93" w:history="1">
              <w:r w:rsidR="00220B53" w:rsidRPr="006827AB">
                <w:rPr>
                  <w:rFonts w:ascii="Calibri" w:eastAsia="Times New Roman" w:hAnsi="Calibri" w:cs="Calibri"/>
                  <w:color w:val="0563C1"/>
                  <w:sz w:val="16"/>
                  <w:szCs w:val="16"/>
                  <w:u w:val="single"/>
                  <w:lang w:eastAsia="fr-FR"/>
                </w:rPr>
                <w:t xml:space="preserve">Angola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80,50%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-0,36</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94" w:history="1">
              <w:r w:rsidR="00220B53" w:rsidRPr="006827AB">
                <w:rPr>
                  <w:rFonts w:ascii="Calibri" w:eastAsia="Times New Roman" w:hAnsi="Calibri" w:cs="Calibri"/>
                  <w:color w:val="0563C1"/>
                  <w:sz w:val="16"/>
                  <w:szCs w:val="16"/>
                  <w:u w:val="single"/>
                  <w:lang w:eastAsia="fr-FR"/>
                </w:rPr>
                <w:t xml:space="preserve">Ghana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70,50%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95" w:history="1">
              <w:r w:rsidR="00220B53" w:rsidRPr="006827AB">
                <w:rPr>
                  <w:rFonts w:ascii="Calibri" w:eastAsia="Times New Roman" w:hAnsi="Calibri" w:cs="Calibri"/>
                  <w:color w:val="0563C1"/>
                  <w:sz w:val="16"/>
                  <w:szCs w:val="16"/>
                  <w:u w:val="single"/>
                  <w:lang w:eastAsia="fr-FR"/>
                </w:rPr>
                <w:t xml:space="preserve">Oman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39,90%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-0,24</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96" w:history="1">
              <w:r w:rsidR="00220B53" w:rsidRPr="006827AB">
                <w:rPr>
                  <w:rFonts w:ascii="Calibri" w:eastAsia="Times New Roman" w:hAnsi="Calibri" w:cs="Calibri"/>
                  <w:color w:val="0563C1"/>
                  <w:sz w:val="16"/>
                  <w:szCs w:val="16"/>
                  <w:u w:val="single"/>
                  <w:lang w:eastAsia="fr-FR"/>
                </w:rPr>
                <w:t xml:space="preserve">Algérie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36,90%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-0,15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97" w:history="1">
              <w:r w:rsidR="00220B53" w:rsidRPr="006827AB">
                <w:rPr>
                  <w:rFonts w:ascii="Calibri" w:eastAsia="Times New Roman" w:hAnsi="Calibri" w:cs="Calibri"/>
                  <w:color w:val="0563C1"/>
                  <w:sz w:val="16"/>
                  <w:szCs w:val="16"/>
                  <w:u w:val="single"/>
                  <w:lang w:eastAsia="fr-FR"/>
                </w:rPr>
                <w:t xml:space="preserve">Kazakhstan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21,90%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0,05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98" w:history="1">
              <w:r w:rsidR="00220B53" w:rsidRPr="006827AB">
                <w:rPr>
                  <w:rFonts w:ascii="Calibri" w:eastAsia="Times New Roman" w:hAnsi="Calibri" w:cs="Calibri"/>
                  <w:color w:val="0563C1"/>
                  <w:sz w:val="16"/>
                  <w:szCs w:val="16"/>
                  <w:u w:val="single"/>
                  <w:lang w:eastAsia="fr-FR"/>
                </w:rPr>
                <w:t xml:space="preserve">Bosnie-Herzégovine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24,80%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0,25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399" w:history="1">
              <w:r w:rsidR="00220B53" w:rsidRPr="006827AB">
                <w:rPr>
                  <w:rFonts w:ascii="Calibri" w:eastAsia="Times New Roman" w:hAnsi="Calibri" w:cs="Calibri"/>
                  <w:color w:val="0563C1"/>
                  <w:sz w:val="16"/>
                  <w:szCs w:val="16"/>
                  <w:u w:val="single"/>
                  <w:lang w:eastAsia="fr-FR"/>
                </w:rPr>
                <w:t xml:space="preserve">Arménie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48,49%</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00" w:history="1">
              <w:r w:rsidR="00220B53" w:rsidRPr="006827AB">
                <w:rPr>
                  <w:rFonts w:ascii="Calibri" w:eastAsia="Times New Roman" w:hAnsi="Calibri" w:cs="Calibri"/>
                  <w:color w:val="0563C1"/>
                  <w:sz w:val="16"/>
                  <w:szCs w:val="16"/>
                  <w:u w:val="single"/>
                  <w:lang w:eastAsia="fr-FR"/>
                </w:rPr>
                <w:t xml:space="preserve">Lesotho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46,30%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0,40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01" w:history="1">
              <w:r w:rsidR="00220B53" w:rsidRPr="006827AB">
                <w:rPr>
                  <w:rFonts w:ascii="Calibri" w:eastAsia="Times New Roman" w:hAnsi="Calibri" w:cs="Calibri"/>
                  <w:color w:val="0563C1"/>
                  <w:sz w:val="16"/>
                  <w:szCs w:val="16"/>
                  <w:u w:val="single"/>
                  <w:lang w:eastAsia="fr-FR"/>
                </w:rPr>
                <w:t xml:space="preserve">Maldives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24,70%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0,70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02" w:history="1">
              <w:r w:rsidR="00220B53" w:rsidRPr="006827AB">
                <w:rPr>
                  <w:rFonts w:ascii="Calibri" w:eastAsia="Times New Roman" w:hAnsi="Calibri" w:cs="Calibri"/>
                  <w:color w:val="0563C1"/>
                  <w:sz w:val="16"/>
                  <w:szCs w:val="16"/>
                  <w:u w:val="single"/>
                  <w:lang w:eastAsia="fr-FR"/>
                </w:rPr>
                <w:t xml:space="preserve">Kirghizistan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48,00%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0,75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03" w:history="1">
              <w:r w:rsidR="00220B53" w:rsidRPr="006827AB">
                <w:rPr>
                  <w:rFonts w:ascii="Calibri" w:eastAsia="Times New Roman" w:hAnsi="Calibri" w:cs="Calibri"/>
                  <w:color w:val="0563C1"/>
                  <w:sz w:val="16"/>
                  <w:szCs w:val="16"/>
                  <w:u w:val="single"/>
                  <w:lang w:eastAsia="fr-FR"/>
                </w:rPr>
                <w:t xml:space="preserve">Belize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67,40%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04" w:history="1">
              <w:r w:rsidR="00220B53" w:rsidRPr="006827AB">
                <w:rPr>
                  <w:rFonts w:ascii="Calibri" w:eastAsia="Times New Roman" w:hAnsi="Calibri" w:cs="Calibri"/>
                  <w:color w:val="0563C1"/>
                  <w:sz w:val="16"/>
                  <w:szCs w:val="16"/>
                  <w:u w:val="single"/>
                  <w:lang w:eastAsia="fr-FR"/>
                </w:rPr>
                <w:t xml:space="preserve">Taiwan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30,90%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0,87</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FF0000"/>
                <w:sz w:val="16"/>
                <w:szCs w:val="16"/>
                <w:u w:val="single"/>
                <w:lang w:eastAsia="fr-FR"/>
              </w:rPr>
            </w:pPr>
            <w:hyperlink r:id="rId405" w:history="1">
              <w:r w:rsidR="00220B53" w:rsidRPr="00766E06">
                <w:rPr>
                  <w:rFonts w:ascii="Calibri" w:eastAsia="Times New Roman" w:hAnsi="Calibri" w:cs="Calibri"/>
                  <w:color w:val="2E74B5" w:themeColor="accent1" w:themeShade="BF"/>
                  <w:sz w:val="16"/>
                  <w:szCs w:val="16"/>
                  <w:u w:val="single"/>
                  <w:lang w:eastAsia="fr-FR"/>
                </w:rPr>
                <w:t xml:space="preserve">Bahamas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64,60%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1,00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06" w:history="1">
              <w:r w:rsidR="00220B53" w:rsidRPr="006827AB">
                <w:rPr>
                  <w:rFonts w:ascii="Calibri" w:eastAsia="Times New Roman" w:hAnsi="Calibri" w:cs="Calibri"/>
                  <w:color w:val="0563C1"/>
                  <w:sz w:val="16"/>
                  <w:szCs w:val="16"/>
                  <w:u w:val="single"/>
                  <w:lang w:eastAsia="fr-FR"/>
                </w:rPr>
                <w:t xml:space="preserve">Togo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19,60%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1,00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07" w:history="1">
              <w:r w:rsidR="00220B53" w:rsidRPr="006827AB">
                <w:rPr>
                  <w:rFonts w:ascii="Calibri" w:eastAsia="Times New Roman" w:hAnsi="Calibri" w:cs="Calibri"/>
                  <w:color w:val="0563C1"/>
                  <w:sz w:val="16"/>
                  <w:szCs w:val="16"/>
                  <w:u w:val="single"/>
                  <w:lang w:eastAsia="fr-FR"/>
                </w:rPr>
                <w:t xml:space="preserve">Maroc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65,20%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1,05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08" w:history="1">
              <w:r w:rsidR="00220B53" w:rsidRPr="006827AB">
                <w:rPr>
                  <w:rFonts w:ascii="Calibri" w:eastAsia="Times New Roman" w:hAnsi="Calibri" w:cs="Calibri"/>
                  <w:color w:val="0563C1"/>
                  <w:sz w:val="16"/>
                  <w:szCs w:val="16"/>
                  <w:u w:val="single"/>
                  <w:lang w:eastAsia="fr-FR"/>
                </w:rPr>
                <w:t xml:space="preserve">Cap-Vert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123,40%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09" w:history="1">
              <w:r w:rsidR="00220B53" w:rsidRPr="006827AB">
                <w:rPr>
                  <w:rFonts w:ascii="Calibri" w:eastAsia="Times New Roman" w:hAnsi="Calibri" w:cs="Calibri"/>
                  <w:color w:val="0563C1"/>
                  <w:sz w:val="16"/>
                  <w:szCs w:val="16"/>
                  <w:u w:val="single"/>
                  <w:lang w:eastAsia="fr-FR"/>
                </w:rPr>
                <w:t>Guyana</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57,00%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1,20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10" w:history="1">
              <w:r w:rsidR="00220B53" w:rsidRPr="006827AB">
                <w:rPr>
                  <w:rFonts w:ascii="Calibri" w:eastAsia="Times New Roman" w:hAnsi="Calibri" w:cs="Calibri"/>
                  <w:color w:val="0563C1"/>
                  <w:sz w:val="16"/>
                  <w:szCs w:val="16"/>
                  <w:u w:val="single"/>
                  <w:lang w:eastAsia="fr-FR"/>
                </w:rPr>
                <w:t xml:space="preserve">Madagascar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41,90%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1,20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11" w:history="1">
              <w:r w:rsidR="00220B53" w:rsidRPr="006827AB">
                <w:rPr>
                  <w:rFonts w:ascii="Calibri" w:eastAsia="Times New Roman" w:hAnsi="Calibri" w:cs="Calibri"/>
                  <w:color w:val="0563C1"/>
                  <w:sz w:val="16"/>
                  <w:szCs w:val="16"/>
                  <w:u w:val="single"/>
                  <w:lang w:eastAsia="fr-FR"/>
                </w:rPr>
                <w:t xml:space="preserve">Corée Du Sud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36,60%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1,20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12" w:history="1">
              <w:r w:rsidR="00220B53" w:rsidRPr="006827AB">
                <w:rPr>
                  <w:rFonts w:ascii="Calibri" w:eastAsia="Times New Roman" w:hAnsi="Calibri" w:cs="Calibri"/>
                  <w:color w:val="0563C1"/>
                  <w:sz w:val="16"/>
                  <w:szCs w:val="16"/>
                  <w:u w:val="single"/>
                  <w:lang w:eastAsia="fr-FR"/>
                </w:rPr>
                <w:t xml:space="preserve">Croatie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74,10%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1,20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13" w:history="1">
              <w:r w:rsidR="00220B53" w:rsidRPr="006827AB">
                <w:rPr>
                  <w:rFonts w:ascii="Calibri" w:eastAsia="Times New Roman" w:hAnsi="Calibri" w:cs="Calibri"/>
                  <w:color w:val="0563C1"/>
                  <w:sz w:val="16"/>
                  <w:szCs w:val="16"/>
                  <w:u w:val="single"/>
                  <w:lang w:eastAsia="fr-FR"/>
                </w:rPr>
                <w:t xml:space="preserve">Macédoine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40,70%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1,25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14" w:history="1">
              <w:r w:rsidR="00220B53" w:rsidRPr="006827AB">
                <w:rPr>
                  <w:rFonts w:ascii="Calibri" w:eastAsia="Times New Roman" w:hAnsi="Calibri" w:cs="Calibri"/>
                  <w:color w:val="0563C1"/>
                  <w:sz w:val="16"/>
                  <w:szCs w:val="16"/>
                  <w:u w:val="single"/>
                  <w:lang w:eastAsia="fr-FR"/>
                </w:rPr>
                <w:t xml:space="preserve">Italie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132,20%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1,40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15" w:history="1">
              <w:r w:rsidR="00220B53" w:rsidRPr="006827AB">
                <w:rPr>
                  <w:rFonts w:ascii="Calibri" w:eastAsia="Times New Roman" w:hAnsi="Calibri" w:cs="Calibri"/>
                  <w:color w:val="0563C1"/>
                  <w:sz w:val="16"/>
                  <w:szCs w:val="16"/>
                  <w:u w:val="single"/>
                  <w:lang w:eastAsia="fr-FR"/>
                </w:rPr>
                <w:t xml:space="preserve">Japon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253,00%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1,40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16" w:history="1">
              <w:r w:rsidR="00220B53" w:rsidRPr="006827AB">
                <w:rPr>
                  <w:rFonts w:ascii="Calibri" w:eastAsia="Times New Roman" w:hAnsi="Calibri" w:cs="Calibri"/>
                  <w:color w:val="0563C1"/>
                  <w:sz w:val="16"/>
                  <w:szCs w:val="16"/>
                  <w:u w:val="single"/>
                  <w:lang w:eastAsia="fr-FR"/>
                </w:rPr>
                <w:t xml:space="preserve">Tunisie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69,20%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1,45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17" w:history="1">
              <w:r w:rsidR="00220B53" w:rsidRPr="006827AB">
                <w:rPr>
                  <w:rFonts w:ascii="Calibri" w:eastAsia="Times New Roman" w:hAnsi="Calibri" w:cs="Calibri"/>
                  <w:color w:val="0563C1"/>
                  <w:sz w:val="16"/>
                  <w:szCs w:val="16"/>
                  <w:u w:val="single"/>
                  <w:lang w:eastAsia="fr-FR"/>
                </w:rPr>
                <w:t xml:space="preserve">Gambie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65,60%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1,48</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18" w:history="1">
              <w:r w:rsidR="00220B53" w:rsidRPr="006827AB">
                <w:rPr>
                  <w:rFonts w:ascii="Calibri" w:eastAsia="Times New Roman" w:hAnsi="Calibri" w:cs="Calibri"/>
                  <w:color w:val="0563C1"/>
                  <w:sz w:val="16"/>
                  <w:szCs w:val="16"/>
                  <w:u w:val="single"/>
                  <w:lang w:eastAsia="fr-FR"/>
                </w:rPr>
                <w:t xml:space="preserve">Bénin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22,10%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1,50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19" w:history="1">
              <w:r w:rsidR="00220B53" w:rsidRPr="006827AB">
                <w:rPr>
                  <w:rFonts w:ascii="Calibri" w:eastAsia="Times New Roman" w:hAnsi="Calibri" w:cs="Calibri"/>
                  <w:color w:val="0563C1"/>
                  <w:sz w:val="16"/>
                  <w:szCs w:val="16"/>
                  <w:u w:val="single"/>
                  <w:lang w:eastAsia="fr-FR"/>
                </w:rPr>
                <w:t xml:space="preserve">Costa Rica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69,60%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1,56</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20" w:history="1">
              <w:r w:rsidR="00220B53" w:rsidRPr="006827AB">
                <w:rPr>
                  <w:rFonts w:ascii="Calibri" w:eastAsia="Times New Roman" w:hAnsi="Calibri" w:cs="Calibri"/>
                  <w:color w:val="0563C1"/>
                  <w:sz w:val="16"/>
                  <w:szCs w:val="16"/>
                  <w:u w:val="single"/>
                  <w:lang w:eastAsia="fr-FR"/>
                </w:rPr>
                <w:t xml:space="preserve">Grèce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181,10%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1,70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21" w:history="1">
              <w:r w:rsidR="00220B53" w:rsidRPr="006827AB">
                <w:rPr>
                  <w:rFonts w:ascii="Calibri" w:eastAsia="Times New Roman" w:hAnsi="Calibri" w:cs="Calibri"/>
                  <w:color w:val="0563C1"/>
                  <w:sz w:val="16"/>
                  <w:szCs w:val="16"/>
                  <w:u w:val="single"/>
                  <w:lang w:eastAsia="fr-FR"/>
                </w:rPr>
                <w:t xml:space="preserve">Norvège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36,20%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1,75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22" w:history="1">
              <w:r w:rsidR="00220B53" w:rsidRPr="006827AB">
                <w:rPr>
                  <w:rFonts w:ascii="Calibri" w:eastAsia="Times New Roman" w:hAnsi="Calibri" w:cs="Calibri"/>
                  <w:color w:val="0563C1"/>
                  <w:sz w:val="16"/>
                  <w:szCs w:val="16"/>
                  <w:u w:val="single"/>
                  <w:lang w:eastAsia="fr-FR"/>
                </w:rPr>
                <w:t xml:space="preserve">Singapour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112,20%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1,76</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23" w:history="1">
              <w:r w:rsidR="00220B53" w:rsidRPr="006827AB">
                <w:rPr>
                  <w:rFonts w:ascii="Calibri" w:eastAsia="Times New Roman" w:hAnsi="Calibri" w:cs="Calibri"/>
                  <w:color w:val="0563C1"/>
                  <w:sz w:val="16"/>
                  <w:szCs w:val="16"/>
                  <w:u w:val="single"/>
                  <w:lang w:eastAsia="fr-FR"/>
                </w:rPr>
                <w:t xml:space="preserve">Danemark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34,10%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24" w:history="1">
              <w:r w:rsidR="00220B53" w:rsidRPr="006827AB">
                <w:rPr>
                  <w:rFonts w:ascii="Calibri" w:eastAsia="Times New Roman" w:hAnsi="Calibri" w:cs="Calibri"/>
                  <w:color w:val="0563C1"/>
                  <w:sz w:val="16"/>
                  <w:szCs w:val="16"/>
                  <w:u w:val="single"/>
                  <w:lang w:eastAsia="fr-FR"/>
                </w:rPr>
                <w:t xml:space="preserve">Sao Tomé-Et-Principe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87,50%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1,90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25" w:history="1">
              <w:r w:rsidR="00220B53" w:rsidRPr="006827AB">
                <w:rPr>
                  <w:rFonts w:ascii="Calibri" w:eastAsia="Times New Roman" w:hAnsi="Calibri" w:cs="Calibri"/>
                  <w:color w:val="0563C1"/>
                  <w:sz w:val="16"/>
                  <w:szCs w:val="16"/>
                  <w:u w:val="single"/>
                  <w:lang w:eastAsia="fr-FR"/>
                </w:rPr>
                <w:t xml:space="preserve">Hong-Kong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38,40%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2,00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26" w:history="1">
              <w:r w:rsidR="00220B53" w:rsidRPr="006827AB">
                <w:rPr>
                  <w:rFonts w:ascii="Calibri" w:eastAsia="Times New Roman" w:hAnsi="Calibri" w:cs="Calibri"/>
                  <w:color w:val="0563C1"/>
                  <w:sz w:val="16"/>
                  <w:szCs w:val="16"/>
                  <w:u w:val="single"/>
                  <w:lang w:eastAsia="fr-FR"/>
                </w:rPr>
                <w:t xml:space="preserve">Moldavie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27,40%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2,00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27" w:history="1">
              <w:r w:rsidR="00220B53" w:rsidRPr="006827AB">
                <w:rPr>
                  <w:rFonts w:ascii="Calibri" w:eastAsia="Times New Roman" w:hAnsi="Calibri" w:cs="Calibri"/>
                  <w:color w:val="0563C1"/>
                  <w:sz w:val="16"/>
                  <w:szCs w:val="16"/>
                  <w:u w:val="single"/>
                  <w:lang w:eastAsia="fr-FR"/>
                </w:rPr>
                <w:t xml:space="preserve">Portugal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121,50%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2,00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28" w:history="1">
              <w:r w:rsidR="00220B53" w:rsidRPr="006827AB">
                <w:rPr>
                  <w:rFonts w:ascii="Calibri" w:eastAsia="Times New Roman" w:hAnsi="Calibri" w:cs="Calibri"/>
                  <w:color w:val="0563C1"/>
                  <w:sz w:val="16"/>
                  <w:szCs w:val="16"/>
                  <w:u w:val="single"/>
                  <w:lang w:eastAsia="fr-FR"/>
                </w:rPr>
                <w:t xml:space="preserve">Île Maurice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63,00%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2,05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29" w:history="1">
              <w:r w:rsidR="00220B53" w:rsidRPr="006827AB">
                <w:rPr>
                  <w:rFonts w:ascii="Calibri" w:eastAsia="Times New Roman" w:hAnsi="Calibri" w:cs="Calibri"/>
                  <w:color w:val="0563C1"/>
                  <w:sz w:val="16"/>
                  <w:szCs w:val="16"/>
                  <w:u w:val="single"/>
                  <w:lang w:eastAsia="fr-FR"/>
                </w:rPr>
                <w:t xml:space="preserve">Paraguay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20,20%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2,15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30" w:history="1">
              <w:r w:rsidR="00220B53" w:rsidRPr="006827AB">
                <w:rPr>
                  <w:rFonts w:ascii="Calibri" w:eastAsia="Times New Roman" w:hAnsi="Calibri" w:cs="Calibri"/>
                  <w:color w:val="0563C1"/>
                  <w:sz w:val="16"/>
                  <w:szCs w:val="16"/>
                  <w:u w:val="single"/>
                  <w:lang w:eastAsia="fr-FR"/>
                </w:rPr>
                <w:t xml:space="preserve">Canada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90,60%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2,15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31" w:history="1">
              <w:r w:rsidR="00220B53" w:rsidRPr="006827AB">
                <w:rPr>
                  <w:rFonts w:ascii="Calibri" w:eastAsia="Times New Roman" w:hAnsi="Calibri" w:cs="Calibri"/>
                  <w:color w:val="0563C1"/>
                  <w:sz w:val="16"/>
                  <w:szCs w:val="16"/>
                  <w:u w:val="single"/>
                  <w:lang w:eastAsia="fr-FR"/>
                </w:rPr>
                <w:t xml:space="preserve">Colombie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50,50%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2,20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32" w:history="1">
              <w:r w:rsidR="00220B53" w:rsidRPr="006827AB">
                <w:rPr>
                  <w:rFonts w:ascii="Calibri" w:eastAsia="Times New Roman" w:hAnsi="Calibri" w:cs="Calibri"/>
                  <w:color w:val="0563C1"/>
                  <w:sz w:val="16"/>
                  <w:szCs w:val="16"/>
                  <w:u w:val="single"/>
                  <w:lang w:eastAsia="fr-FR"/>
                </w:rPr>
                <w:t xml:space="preserve">Kenya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57,00%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33" w:history="1">
              <w:r w:rsidR="00220B53" w:rsidRPr="006827AB">
                <w:rPr>
                  <w:rFonts w:ascii="Calibri" w:eastAsia="Times New Roman" w:hAnsi="Calibri" w:cs="Calibri"/>
                  <w:color w:val="0563C1"/>
                  <w:sz w:val="16"/>
                  <w:szCs w:val="16"/>
                  <w:u w:val="single"/>
                  <w:lang w:eastAsia="fr-FR"/>
                </w:rPr>
                <w:t xml:space="preserve">Tadjikistan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47,90%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2,45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34" w:history="1">
              <w:r w:rsidR="00220B53" w:rsidRPr="006827AB">
                <w:rPr>
                  <w:rFonts w:ascii="Calibri" w:eastAsia="Times New Roman" w:hAnsi="Calibri" w:cs="Calibri"/>
                  <w:color w:val="0563C1"/>
                  <w:sz w:val="16"/>
                  <w:szCs w:val="16"/>
                  <w:u w:val="single"/>
                  <w:lang w:eastAsia="fr-FR"/>
                </w:rPr>
                <w:t xml:space="preserve">États-Unis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106,10%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2,45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35" w:history="1">
              <w:r w:rsidR="00220B53" w:rsidRPr="006827AB">
                <w:rPr>
                  <w:rFonts w:ascii="Calibri" w:eastAsia="Times New Roman" w:hAnsi="Calibri" w:cs="Calibri"/>
                  <w:color w:val="0563C1"/>
                  <w:sz w:val="16"/>
                  <w:szCs w:val="16"/>
                  <w:u w:val="single"/>
                  <w:lang w:eastAsia="fr-FR"/>
                </w:rPr>
                <w:t xml:space="preserve">Géorgie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43,00%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2,60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36" w:history="1">
              <w:r w:rsidR="00220B53" w:rsidRPr="006827AB">
                <w:rPr>
                  <w:rFonts w:ascii="Calibri" w:eastAsia="Times New Roman" w:hAnsi="Calibri" w:cs="Calibri"/>
                  <w:color w:val="0563C1"/>
                  <w:sz w:val="16"/>
                  <w:szCs w:val="16"/>
                  <w:u w:val="single"/>
                  <w:lang w:eastAsia="fr-FR"/>
                </w:rPr>
                <w:t xml:space="preserve">Honduras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43,44%</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2,64</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37" w:history="1">
              <w:r w:rsidR="00220B53" w:rsidRPr="006827AB">
                <w:rPr>
                  <w:rFonts w:ascii="Calibri" w:eastAsia="Times New Roman" w:hAnsi="Calibri" w:cs="Calibri"/>
                  <w:color w:val="0563C1"/>
                  <w:sz w:val="16"/>
                  <w:szCs w:val="16"/>
                  <w:u w:val="single"/>
                  <w:lang w:eastAsia="fr-FR"/>
                </w:rPr>
                <w:t xml:space="preserve">Botswana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13,40%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2,65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38" w:history="1">
              <w:r w:rsidR="00220B53" w:rsidRPr="006827AB">
                <w:rPr>
                  <w:rFonts w:ascii="Calibri" w:eastAsia="Times New Roman" w:hAnsi="Calibri" w:cs="Calibri"/>
                  <w:color w:val="0563C1"/>
                  <w:sz w:val="16"/>
                  <w:szCs w:val="16"/>
                  <w:u w:val="single"/>
                  <w:lang w:eastAsia="fr-FR"/>
                </w:rPr>
                <w:t xml:space="preserve">Belgique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102,00%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2,66</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39" w:history="1">
              <w:r w:rsidR="00220B53" w:rsidRPr="006827AB">
                <w:rPr>
                  <w:rFonts w:ascii="Calibri" w:eastAsia="Times New Roman" w:hAnsi="Calibri" w:cs="Calibri"/>
                  <w:color w:val="0563C1"/>
                  <w:sz w:val="16"/>
                  <w:szCs w:val="16"/>
                  <w:u w:val="single"/>
                  <w:lang w:eastAsia="fr-FR"/>
                </w:rPr>
                <w:t xml:space="preserve">Cameroun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34,00%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2,70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40" w:history="1">
              <w:r w:rsidR="00220B53" w:rsidRPr="006827AB">
                <w:rPr>
                  <w:rFonts w:ascii="Calibri" w:eastAsia="Times New Roman" w:hAnsi="Calibri" w:cs="Calibri"/>
                  <w:color w:val="0563C1"/>
                  <w:sz w:val="16"/>
                  <w:szCs w:val="16"/>
                  <w:u w:val="single"/>
                  <w:lang w:eastAsia="fr-FR"/>
                </w:rPr>
                <w:t xml:space="preserve">Royaume-Uni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84,70%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2,75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41" w:history="1">
              <w:r w:rsidR="00220B53" w:rsidRPr="006827AB">
                <w:rPr>
                  <w:rFonts w:ascii="Calibri" w:eastAsia="Times New Roman" w:hAnsi="Calibri" w:cs="Calibri"/>
                  <w:color w:val="0563C1"/>
                  <w:sz w:val="16"/>
                  <w:szCs w:val="16"/>
                  <w:u w:val="single"/>
                  <w:lang w:eastAsia="fr-FR"/>
                </w:rPr>
                <w:t xml:space="preserve">France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98,40%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42" w:history="1">
              <w:r w:rsidR="00220B53" w:rsidRPr="006827AB">
                <w:rPr>
                  <w:rFonts w:ascii="Calibri" w:eastAsia="Times New Roman" w:hAnsi="Calibri" w:cs="Calibri"/>
                  <w:color w:val="0563C1"/>
                  <w:sz w:val="16"/>
                  <w:szCs w:val="16"/>
                  <w:u w:val="single"/>
                  <w:lang w:eastAsia="fr-FR"/>
                </w:rPr>
                <w:t xml:space="preserve">Allemagne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60,90%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43" w:history="1">
              <w:r w:rsidR="00220B53" w:rsidRPr="006827AB">
                <w:rPr>
                  <w:rFonts w:ascii="Calibri" w:eastAsia="Times New Roman" w:hAnsi="Calibri" w:cs="Calibri"/>
                  <w:color w:val="0563C1"/>
                  <w:sz w:val="16"/>
                  <w:szCs w:val="16"/>
                  <w:u w:val="single"/>
                  <w:lang w:eastAsia="fr-FR"/>
                </w:rPr>
                <w:t xml:space="preserve">Zambie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59,00%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2,85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44" w:history="1">
              <w:r w:rsidR="00220B53" w:rsidRPr="006827AB">
                <w:rPr>
                  <w:rFonts w:ascii="Calibri" w:eastAsia="Times New Roman" w:hAnsi="Calibri" w:cs="Calibri"/>
                  <w:color w:val="0563C1"/>
                  <w:sz w:val="16"/>
                  <w:szCs w:val="16"/>
                  <w:u w:val="single"/>
                  <w:lang w:eastAsia="fr-FR"/>
                </w:rPr>
                <w:t xml:space="preserve">Espagne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97,10%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2,90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45" w:history="1">
              <w:r w:rsidR="00220B53" w:rsidRPr="006827AB">
                <w:rPr>
                  <w:rFonts w:ascii="Calibri" w:eastAsia="Times New Roman" w:hAnsi="Calibri" w:cs="Calibri"/>
                  <w:color w:val="0563C1"/>
                  <w:sz w:val="16"/>
                  <w:szCs w:val="16"/>
                  <w:u w:val="single"/>
                  <w:lang w:eastAsia="fr-FR"/>
                </w:rPr>
                <w:t xml:space="preserve">Bolivie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33,30%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3,08</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46" w:history="1">
              <w:r w:rsidR="00220B53" w:rsidRPr="006827AB">
                <w:rPr>
                  <w:rFonts w:ascii="Calibri" w:eastAsia="Times New Roman" w:hAnsi="Calibri" w:cs="Calibri"/>
                  <w:color w:val="0563C1"/>
                  <w:sz w:val="16"/>
                  <w:szCs w:val="16"/>
                  <w:u w:val="single"/>
                  <w:lang w:eastAsia="fr-FR"/>
                </w:rPr>
                <w:t xml:space="preserve">Finlande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58,90%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47" w:history="1">
              <w:r w:rsidR="00220B53" w:rsidRPr="006827AB">
                <w:rPr>
                  <w:rFonts w:ascii="Calibri" w:eastAsia="Times New Roman" w:hAnsi="Calibri" w:cs="Calibri"/>
                  <w:color w:val="0563C1"/>
                  <w:sz w:val="16"/>
                  <w:szCs w:val="16"/>
                  <w:u w:val="single"/>
                  <w:lang w:eastAsia="fr-FR"/>
                </w:rPr>
                <w:t xml:space="preserve">Malaisie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51,80%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48" w:history="1">
              <w:r w:rsidR="00220B53" w:rsidRPr="006827AB">
                <w:rPr>
                  <w:rFonts w:ascii="Calibri" w:eastAsia="Times New Roman" w:hAnsi="Calibri" w:cs="Calibri"/>
                  <w:color w:val="0563C1"/>
                  <w:sz w:val="16"/>
                  <w:szCs w:val="16"/>
                  <w:u w:val="single"/>
                  <w:lang w:eastAsia="fr-FR"/>
                </w:rPr>
                <w:t xml:space="preserve">Vietnam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57,50%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3,11</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49" w:history="1">
              <w:r w:rsidR="00220B53" w:rsidRPr="006827AB">
                <w:rPr>
                  <w:rFonts w:ascii="Calibri" w:eastAsia="Times New Roman" w:hAnsi="Calibri" w:cs="Calibri"/>
                  <w:color w:val="0563C1"/>
                  <w:sz w:val="16"/>
                  <w:szCs w:val="16"/>
                  <w:u w:val="single"/>
                  <w:lang w:eastAsia="fr-FR"/>
                </w:rPr>
                <w:t xml:space="preserve">Thaïlande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41,80%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3,12</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50" w:history="1">
              <w:r w:rsidR="00220B53" w:rsidRPr="006827AB">
                <w:rPr>
                  <w:rFonts w:ascii="Calibri" w:eastAsia="Times New Roman" w:hAnsi="Calibri" w:cs="Calibri"/>
                  <w:color w:val="0563C1"/>
                  <w:sz w:val="16"/>
                  <w:szCs w:val="16"/>
                  <w:u w:val="single"/>
                  <w:lang w:eastAsia="fr-FR"/>
                </w:rPr>
                <w:t xml:space="preserve">Indonésie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29,80%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3,19</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51" w:history="1">
              <w:r w:rsidR="00220B53" w:rsidRPr="006827AB">
                <w:rPr>
                  <w:rFonts w:ascii="Calibri" w:eastAsia="Times New Roman" w:hAnsi="Calibri" w:cs="Calibri"/>
                  <w:color w:val="0563C1"/>
                  <w:sz w:val="16"/>
                  <w:szCs w:val="16"/>
                  <w:u w:val="single"/>
                  <w:lang w:eastAsia="fr-FR"/>
                </w:rPr>
                <w:t xml:space="preserve">Chypre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102,50%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3,20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52" w:history="1">
              <w:r w:rsidR="00220B53" w:rsidRPr="006827AB">
                <w:rPr>
                  <w:rFonts w:ascii="Calibri" w:eastAsia="Times New Roman" w:hAnsi="Calibri" w:cs="Calibri"/>
                  <w:color w:val="0563C1"/>
                  <w:sz w:val="16"/>
                  <w:szCs w:val="16"/>
                  <w:u w:val="single"/>
                  <w:lang w:eastAsia="fr-FR"/>
                </w:rPr>
                <w:t xml:space="preserve">Mongolie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66,00%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53" w:history="1">
              <w:r w:rsidR="00220B53" w:rsidRPr="006827AB">
                <w:rPr>
                  <w:rFonts w:ascii="Calibri" w:eastAsia="Times New Roman" w:hAnsi="Calibri" w:cs="Calibri"/>
                  <w:color w:val="0563C1"/>
                  <w:sz w:val="16"/>
                  <w:szCs w:val="16"/>
                  <w:u w:val="single"/>
                  <w:lang w:eastAsia="fr-FR"/>
                </w:rPr>
                <w:t xml:space="preserve">Comores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3120%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3,37</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54" w:history="1">
              <w:r w:rsidR="00220B53" w:rsidRPr="006827AB">
                <w:rPr>
                  <w:rFonts w:ascii="Calibri" w:eastAsia="Times New Roman" w:hAnsi="Calibri" w:cs="Calibri"/>
                  <w:color w:val="0563C1"/>
                  <w:sz w:val="16"/>
                  <w:szCs w:val="16"/>
                  <w:u w:val="single"/>
                  <w:lang w:eastAsia="fr-FR"/>
                </w:rPr>
                <w:t xml:space="preserve">Serbie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54,50%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3,40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55" w:history="1">
              <w:r w:rsidR="00220B53" w:rsidRPr="006827AB">
                <w:rPr>
                  <w:rFonts w:ascii="Calibri" w:eastAsia="Times New Roman" w:hAnsi="Calibri" w:cs="Calibri"/>
                  <w:color w:val="0563C1"/>
                  <w:sz w:val="16"/>
                  <w:szCs w:val="16"/>
                  <w:u w:val="single"/>
                  <w:lang w:eastAsia="fr-FR"/>
                </w:rPr>
                <w:t xml:space="preserve">Australie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40,70%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3,40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56" w:history="1">
              <w:r w:rsidR="00220B53" w:rsidRPr="006827AB">
                <w:rPr>
                  <w:rFonts w:ascii="Calibri" w:eastAsia="Times New Roman" w:hAnsi="Calibri" w:cs="Calibri"/>
                  <w:color w:val="0563C1"/>
                  <w:sz w:val="16"/>
                  <w:szCs w:val="16"/>
                  <w:u w:val="single"/>
                  <w:lang w:eastAsia="fr-FR"/>
                </w:rPr>
                <w:t xml:space="preserve">Ouzbékistan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23,60%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3,40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57" w:history="1">
              <w:r w:rsidR="00220B53" w:rsidRPr="006827AB">
                <w:rPr>
                  <w:rFonts w:ascii="Calibri" w:eastAsia="Times New Roman" w:hAnsi="Calibri" w:cs="Calibri"/>
                  <w:color w:val="0563C1"/>
                  <w:sz w:val="16"/>
                  <w:szCs w:val="16"/>
                  <w:u w:val="single"/>
                  <w:lang w:eastAsia="fr-FR"/>
                </w:rPr>
                <w:t xml:space="preserve">Nouvelle-Zélande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19,90%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3,50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58" w:history="1">
              <w:r w:rsidR="00220B53" w:rsidRPr="006827AB">
                <w:rPr>
                  <w:rFonts w:ascii="Calibri" w:eastAsia="Times New Roman" w:hAnsi="Calibri" w:cs="Calibri"/>
                  <w:color w:val="0563C1"/>
                  <w:sz w:val="16"/>
                  <w:szCs w:val="16"/>
                  <w:u w:val="single"/>
                  <w:lang w:eastAsia="fr-FR"/>
                </w:rPr>
                <w:t xml:space="preserve">Pérou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26,80%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3,54</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59" w:history="1">
              <w:r w:rsidR="00220B53" w:rsidRPr="006827AB">
                <w:rPr>
                  <w:rFonts w:ascii="Calibri" w:eastAsia="Times New Roman" w:hAnsi="Calibri" w:cs="Calibri"/>
                  <w:color w:val="0563C1"/>
                  <w:sz w:val="16"/>
                  <w:szCs w:val="16"/>
                  <w:u w:val="single"/>
                  <w:lang w:eastAsia="fr-FR"/>
                </w:rPr>
                <w:t xml:space="preserve">Israël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61,00%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3,55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60" w:history="1">
              <w:r w:rsidR="00220B53" w:rsidRPr="006827AB">
                <w:rPr>
                  <w:rFonts w:ascii="Calibri" w:eastAsia="Times New Roman" w:hAnsi="Calibri" w:cs="Calibri"/>
                  <w:color w:val="0563C1"/>
                  <w:sz w:val="16"/>
                  <w:szCs w:val="16"/>
                  <w:u w:val="single"/>
                  <w:lang w:eastAsia="fr-FR"/>
                </w:rPr>
                <w:t xml:space="preserve">Suisse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27,70%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3,55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61" w:history="1">
              <w:r w:rsidR="00220B53" w:rsidRPr="006827AB">
                <w:rPr>
                  <w:rFonts w:ascii="Calibri" w:eastAsia="Times New Roman" w:hAnsi="Calibri" w:cs="Calibri"/>
                  <w:color w:val="0563C1"/>
                  <w:sz w:val="16"/>
                  <w:szCs w:val="16"/>
                  <w:u w:val="single"/>
                  <w:lang w:eastAsia="fr-FR"/>
                </w:rPr>
                <w:t xml:space="preserve">Sénégal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37,10%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3,60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62" w:history="1">
              <w:r w:rsidR="00220B53" w:rsidRPr="006827AB">
                <w:rPr>
                  <w:rFonts w:ascii="Calibri" w:eastAsia="Times New Roman" w:hAnsi="Calibri" w:cs="Calibri"/>
                  <w:color w:val="0563C1"/>
                  <w:sz w:val="16"/>
                  <w:szCs w:val="16"/>
                  <w:u w:val="single"/>
                  <w:lang w:eastAsia="fr-FR"/>
                </w:rPr>
                <w:t xml:space="preserve">Philippines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41,90%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3,65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63" w:history="1">
              <w:r w:rsidR="00220B53" w:rsidRPr="006827AB">
                <w:rPr>
                  <w:rFonts w:ascii="Calibri" w:eastAsia="Times New Roman" w:hAnsi="Calibri" w:cs="Calibri"/>
                  <w:color w:val="0563C1"/>
                  <w:sz w:val="16"/>
                  <w:szCs w:val="16"/>
                  <w:u w:val="single"/>
                  <w:lang w:eastAsia="fr-FR"/>
                </w:rPr>
                <w:t xml:space="preserve">Albanie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63,63%</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3,70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64" w:history="1">
              <w:r w:rsidR="00220B53" w:rsidRPr="006827AB">
                <w:rPr>
                  <w:rFonts w:ascii="Calibri" w:eastAsia="Times New Roman" w:hAnsi="Calibri" w:cs="Calibri"/>
                  <w:color w:val="0563C1"/>
                  <w:sz w:val="16"/>
                  <w:szCs w:val="16"/>
                  <w:u w:val="single"/>
                  <w:lang w:eastAsia="fr-FR"/>
                </w:rPr>
                <w:t xml:space="preserve">Pakistan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72,50%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3,78</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65" w:history="1">
              <w:r w:rsidR="00220B53" w:rsidRPr="006827AB">
                <w:rPr>
                  <w:rFonts w:ascii="Calibri" w:eastAsia="Times New Roman" w:hAnsi="Calibri" w:cs="Calibri"/>
                  <w:color w:val="0563C1"/>
                  <w:sz w:val="16"/>
                  <w:szCs w:val="16"/>
                  <w:u w:val="single"/>
                  <w:lang w:eastAsia="fr-FR"/>
                </w:rPr>
                <w:t xml:space="preserve">République Centrafricaine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48,50%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66" w:history="1">
              <w:r w:rsidR="00220B53" w:rsidRPr="006827AB">
                <w:rPr>
                  <w:rFonts w:ascii="Calibri" w:eastAsia="Times New Roman" w:hAnsi="Calibri" w:cs="Calibri"/>
                  <w:color w:val="0563C1"/>
                  <w:sz w:val="16"/>
                  <w:szCs w:val="16"/>
                  <w:u w:val="single"/>
                  <w:lang w:eastAsia="fr-FR"/>
                </w:rPr>
                <w:t xml:space="preserve">République Tchèque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32,70%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67" w:history="1">
              <w:r w:rsidR="00220B53" w:rsidRPr="006827AB">
                <w:rPr>
                  <w:rFonts w:ascii="Calibri" w:eastAsia="Times New Roman" w:hAnsi="Calibri" w:cs="Calibri"/>
                  <w:color w:val="0563C1"/>
                  <w:sz w:val="16"/>
                  <w:szCs w:val="16"/>
                  <w:u w:val="single"/>
                  <w:lang w:eastAsia="fr-FR"/>
                </w:rPr>
                <w:t xml:space="preserve">République Dominicaine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50,41%</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3,90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68" w:history="1">
              <w:r w:rsidR="00220B53" w:rsidRPr="006827AB">
                <w:rPr>
                  <w:rFonts w:ascii="Calibri" w:eastAsia="Times New Roman" w:hAnsi="Calibri" w:cs="Calibri"/>
                  <w:color w:val="0563C1"/>
                  <w:sz w:val="16"/>
                  <w:szCs w:val="16"/>
                  <w:u w:val="single"/>
                  <w:lang w:eastAsia="fr-FR"/>
                </w:rPr>
                <w:t xml:space="preserve">Suède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38,80%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4,05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69" w:history="1">
              <w:r w:rsidR="00220B53" w:rsidRPr="006827AB">
                <w:rPr>
                  <w:rFonts w:ascii="Calibri" w:eastAsia="Times New Roman" w:hAnsi="Calibri" w:cs="Calibri"/>
                  <w:color w:val="0563C1"/>
                  <w:sz w:val="16"/>
                  <w:szCs w:val="16"/>
                  <w:u w:val="single"/>
                  <w:lang w:eastAsia="fr-FR"/>
                </w:rPr>
                <w:t xml:space="preserve">Autriche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73,80%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70" w:history="1">
              <w:r w:rsidR="00220B53" w:rsidRPr="006827AB">
                <w:rPr>
                  <w:rFonts w:ascii="Calibri" w:eastAsia="Times New Roman" w:hAnsi="Calibri" w:cs="Calibri"/>
                  <w:color w:val="0563C1"/>
                  <w:sz w:val="16"/>
                  <w:szCs w:val="16"/>
                  <w:u w:val="single"/>
                  <w:lang w:eastAsia="fr-FR"/>
                </w:rPr>
                <w:t xml:space="preserve">Côte d'Ivoire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24,50%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71" w:history="1">
              <w:r w:rsidR="00220B53" w:rsidRPr="006827AB">
                <w:rPr>
                  <w:rFonts w:ascii="Calibri" w:eastAsia="Times New Roman" w:hAnsi="Calibri" w:cs="Calibri"/>
                  <w:color w:val="0563C1"/>
                  <w:sz w:val="16"/>
                  <w:szCs w:val="16"/>
                  <w:u w:val="single"/>
                  <w:lang w:eastAsia="fr-FR"/>
                </w:rPr>
                <w:t xml:space="preserve">Islande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37,70%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72" w:history="1">
              <w:r w:rsidR="00220B53" w:rsidRPr="006827AB">
                <w:rPr>
                  <w:rFonts w:ascii="Calibri" w:eastAsia="Times New Roman" w:hAnsi="Calibri" w:cs="Calibri"/>
                  <w:color w:val="0563C1"/>
                  <w:sz w:val="16"/>
                  <w:szCs w:val="16"/>
                  <w:u w:val="single"/>
                  <w:lang w:eastAsia="fr-FR"/>
                </w:rPr>
                <w:t xml:space="preserve">Chili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25,60%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73" w:history="1">
              <w:r w:rsidR="00220B53" w:rsidRPr="006827AB">
                <w:rPr>
                  <w:rFonts w:ascii="Calibri" w:eastAsia="Times New Roman" w:hAnsi="Calibri" w:cs="Calibri"/>
                  <w:color w:val="0563C1"/>
                  <w:sz w:val="16"/>
                  <w:szCs w:val="16"/>
                  <w:u w:val="single"/>
                  <w:lang w:eastAsia="fr-FR"/>
                </w:rPr>
                <w:t xml:space="preserve">Luxembourg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21,40%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74" w:history="1">
              <w:r w:rsidR="00220B53" w:rsidRPr="006827AB">
                <w:rPr>
                  <w:rFonts w:ascii="Calibri" w:eastAsia="Times New Roman" w:hAnsi="Calibri" w:cs="Calibri"/>
                  <w:color w:val="0563C1"/>
                  <w:sz w:val="16"/>
                  <w:szCs w:val="16"/>
                  <w:u w:val="single"/>
                  <w:lang w:eastAsia="fr-FR"/>
                </w:rPr>
                <w:t xml:space="preserve">Sierra-Leone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60,30%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4,66</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75" w:history="1">
              <w:r w:rsidR="00220B53" w:rsidRPr="006827AB">
                <w:rPr>
                  <w:rFonts w:ascii="Calibri" w:eastAsia="Times New Roman" w:hAnsi="Calibri" w:cs="Calibri"/>
                  <w:color w:val="0563C1"/>
                  <w:sz w:val="16"/>
                  <w:szCs w:val="16"/>
                  <w:u w:val="single"/>
                  <w:lang w:eastAsia="fr-FR"/>
                </w:rPr>
                <w:t xml:space="preserve">Guatemala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24,26%</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4,72</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76" w:history="1">
              <w:r w:rsidR="00220B53" w:rsidRPr="006827AB">
                <w:rPr>
                  <w:rFonts w:ascii="Calibri" w:eastAsia="Times New Roman" w:hAnsi="Calibri" w:cs="Calibri"/>
                  <w:color w:val="0563C1"/>
                  <w:sz w:val="16"/>
                  <w:szCs w:val="16"/>
                  <w:u w:val="single"/>
                  <w:lang w:eastAsia="fr-FR"/>
                </w:rPr>
                <w:t xml:space="preserve">Inde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68,70%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4,75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77" w:history="1">
              <w:r w:rsidR="00220B53" w:rsidRPr="006827AB">
                <w:rPr>
                  <w:rFonts w:ascii="Calibri" w:eastAsia="Times New Roman" w:hAnsi="Calibri" w:cs="Calibri"/>
                  <w:color w:val="0563C1"/>
                  <w:sz w:val="16"/>
                  <w:szCs w:val="16"/>
                  <w:u w:val="single"/>
                  <w:lang w:eastAsia="fr-FR"/>
                </w:rPr>
                <w:t xml:space="preserve">Chine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50,50%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5,15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78" w:history="1">
              <w:r w:rsidR="00220B53" w:rsidRPr="006827AB">
                <w:rPr>
                  <w:rFonts w:ascii="Calibri" w:eastAsia="Times New Roman" w:hAnsi="Calibri" w:cs="Calibri"/>
                  <w:color w:val="0563C1"/>
                  <w:sz w:val="16"/>
                  <w:szCs w:val="16"/>
                  <w:u w:val="single"/>
                  <w:lang w:eastAsia="fr-FR"/>
                </w:rPr>
                <w:t xml:space="preserve">Cuba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18,20%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5,45</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79" w:history="1">
              <w:r w:rsidR="00220B53" w:rsidRPr="006827AB">
                <w:rPr>
                  <w:rFonts w:ascii="Calibri" w:eastAsia="Times New Roman" w:hAnsi="Calibri" w:cs="Calibri"/>
                  <w:color w:val="0563C1"/>
                  <w:sz w:val="16"/>
                  <w:szCs w:val="16"/>
                  <w:u w:val="single"/>
                  <w:lang w:eastAsia="fr-FR"/>
                </w:rPr>
                <w:t xml:space="preserve">Laos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53,34%</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5,50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80" w:history="1">
              <w:r w:rsidR="00220B53" w:rsidRPr="006827AB">
                <w:rPr>
                  <w:rFonts w:ascii="Calibri" w:eastAsia="Times New Roman" w:hAnsi="Calibri" w:cs="Calibri"/>
                  <w:color w:val="0563C1"/>
                  <w:sz w:val="16"/>
                  <w:szCs w:val="16"/>
                  <w:u w:val="single"/>
                  <w:lang w:eastAsia="fr-FR"/>
                </w:rPr>
                <w:t xml:space="preserve">Roumanie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35,10%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5,50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81" w:history="1">
              <w:r w:rsidR="00220B53" w:rsidRPr="006827AB">
                <w:rPr>
                  <w:rFonts w:ascii="Calibri" w:eastAsia="Times New Roman" w:hAnsi="Calibri" w:cs="Calibri"/>
                  <w:color w:val="0563C1"/>
                  <w:sz w:val="16"/>
                  <w:szCs w:val="16"/>
                  <w:u w:val="single"/>
                  <w:lang w:eastAsia="fr-FR"/>
                </w:rPr>
                <w:t xml:space="preserve">Pays-Bas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52,40%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5,50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82" w:history="1">
              <w:r w:rsidR="00220B53" w:rsidRPr="006827AB">
                <w:rPr>
                  <w:rFonts w:ascii="Calibri" w:eastAsia="Times New Roman" w:hAnsi="Calibri" w:cs="Calibri"/>
                  <w:color w:val="0563C1"/>
                  <w:sz w:val="16"/>
                  <w:szCs w:val="16"/>
                  <w:u w:val="single"/>
                  <w:lang w:eastAsia="fr-FR"/>
                </w:rPr>
                <w:t xml:space="preserve">Jamaïque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103,30%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5,70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83" w:history="1">
              <w:r w:rsidR="00220B53" w:rsidRPr="006827AB">
                <w:rPr>
                  <w:rFonts w:ascii="Calibri" w:eastAsia="Times New Roman" w:hAnsi="Calibri" w:cs="Calibri"/>
                  <w:color w:val="0563C1"/>
                  <w:sz w:val="16"/>
                  <w:szCs w:val="16"/>
                  <w:u w:val="single"/>
                  <w:lang w:eastAsia="fr-FR"/>
                </w:rPr>
                <w:t xml:space="preserve">Fidji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44,00%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5,70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84" w:history="1">
              <w:r w:rsidR="00220B53" w:rsidRPr="006827AB">
                <w:rPr>
                  <w:rFonts w:ascii="Calibri" w:eastAsia="Times New Roman" w:hAnsi="Calibri" w:cs="Calibri"/>
                  <w:color w:val="0563C1"/>
                  <w:sz w:val="16"/>
                  <w:szCs w:val="16"/>
                  <w:u w:val="single"/>
                  <w:lang w:eastAsia="fr-FR"/>
                </w:rPr>
                <w:t xml:space="preserve">Bulgarie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19,80%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6,00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85" w:history="1">
              <w:r w:rsidR="00220B53" w:rsidRPr="006827AB">
                <w:rPr>
                  <w:rFonts w:ascii="Calibri" w:eastAsia="Times New Roman" w:hAnsi="Calibri" w:cs="Calibri"/>
                  <w:color w:val="0563C1"/>
                  <w:sz w:val="16"/>
                  <w:szCs w:val="16"/>
                  <w:u w:val="single"/>
                  <w:lang w:eastAsia="fr-FR"/>
                </w:rPr>
                <w:t xml:space="preserve">Guinée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18,66%</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6,10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86" w:history="1">
              <w:r w:rsidR="00220B53" w:rsidRPr="006827AB">
                <w:rPr>
                  <w:rFonts w:ascii="Calibri" w:eastAsia="Times New Roman" w:hAnsi="Calibri" w:cs="Calibri"/>
                  <w:color w:val="0563C1"/>
                  <w:sz w:val="16"/>
                  <w:szCs w:val="16"/>
                  <w:u w:val="single"/>
                  <w:lang w:eastAsia="fr-FR"/>
                </w:rPr>
                <w:t xml:space="preserve">Lituanie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34,20%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6,10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87" w:history="1">
              <w:r w:rsidR="00220B53" w:rsidRPr="006827AB">
                <w:rPr>
                  <w:rFonts w:ascii="Calibri" w:eastAsia="Times New Roman" w:hAnsi="Calibri" w:cs="Calibri"/>
                  <w:color w:val="0563C1"/>
                  <w:sz w:val="16"/>
                  <w:szCs w:val="16"/>
                  <w:u w:val="single"/>
                  <w:lang w:eastAsia="fr-FR"/>
                </w:rPr>
                <w:t xml:space="preserve">Népal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30,40%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6,30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88" w:history="1">
              <w:r w:rsidR="00220B53" w:rsidRPr="006827AB">
                <w:rPr>
                  <w:rFonts w:ascii="Calibri" w:eastAsia="Times New Roman" w:hAnsi="Calibri" w:cs="Calibri"/>
                  <w:color w:val="0563C1"/>
                  <w:sz w:val="16"/>
                  <w:szCs w:val="16"/>
                  <w:u w:val="single"/>
                  <w:lang w:eastAsia="fr-FR"/>
                </w:rPr>
                <w:t xml:space="preserve">Estonie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8,40%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6,30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89" w:history="1">
              <w:r w:rsidR="00220B53" w:rsidRPr="006827AB">
                <w:rPr>
                  <w:rFonts w:ascii="Calibri" w:eastAsia="Times New Roman" w:hAnsi="Calibri" w:cs="Calibri"/>
                  <w:color w:val="0563C1"/>
                  <w:sz w:val="16"/>
                  <w:szCs w:val="16"/>
                  <w:u w:val="single"/>
                  <w:lang w:eastAsia="fr-FR"/>
                </w:rPr>
                <w:t xml:space="preserve">Rwanda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40,20%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6,50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90" w:history="1">
              <w:r w:rsidR="00220B53" w:rsidRPr="006827AB">
                <w:rPr>
                  <w:rFonts w:ascii="Calibri" w:eastAsia="Times New Roman" w:hAnsi="Calibri" w:cs="Calibri"/>
                  <w:color w:val="0563C1"/>
                  <w:sz w:val="16"/>
                  <w:szCs w:val="16"/>
                  <w:u w:val="single"/>
                  <w:lang w:eastAsia="fr-FR"/>
                </w:rPr>
                <w:t xml:space="preserve">Pologne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48,90%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6,50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91" w:history="1">
              <w:r w:rsidR="00220B53" w:rsidRPr="006827AB">
                <w:rPr>
                  <w:rFonts w:ascii="Calibri" w:eastAsia="Times New Roman" w:hAnsi="Calibri" w:cs="Calibri"/>
                  <w:color w:val="0563C1"/>
                  <w:sz w:val="16"/>
                  <w:szCs w:val="16"/>
                  <w:u w:val="single"/>
                  <w:lang w:eastAsia="fr-FR"/>
                </w:rPr>
                <w:t xml:space="preserve">Slovénie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70,10%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6,80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92" w:history="1">
              <w:r w:rsidR="00220B53" w:rsidRPr="006827AB">
                <w:rPr>
                  <w:rFonts w:ascii="Calibri" w:eastAsia="Times New Roman" w:hAnsi="Calibri" w:cs="Calibri"/>
                  <w:color w:val="0563C1"/>
                  <w:sz w:val="16"/>
                  <w:szCs w:val="16"/>
                  <w:u w:val="single"/>
                  <w:lang w:eastAsia="fr-FR"/>
                </w:rPr>
                <w:t xml:space="preserve">Slovaquie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48,90%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7,00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93" w:history="1">
              <w:r w:rsidR="00220B53" w:rsidRPr="006827AB">
                <w:rPr>
                  <w:rFonts w:ascii="Calibri" w:eastAsia="Times New Roman" w:hAnsi="Calibri" w:cs="Calibri"/>
                  <w:color w:val="0563C1"/>
                  <w:sz w:val="16"/>
                  <w:szCs w:val="16"/>
                  <w:u w:val="single"/>
                  <w:lang w:eastAsia="fr-FR"/>
                </w:rPr>
                <w:t xml:space="preserve">Hongrie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70,80%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7,10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94" w:history="1">
              <w:r w:rsidR="00220B53" w:rsidRPr="006827AB">
                <w:rPr>
                  <w:rFonts w:ascii="Calibri" w:eastAsia="Times New Roman" w:hAnsi="Calibri" w:cs="Calibri"/>
                  <w:color w:val="0563C1"/>
                  <w:sz w:val="16"/>
                  <w:szCs w:val="16"/>
                  <w:u w:val="single"/>
                  <w:lang w:eastAsia="fr-FR"/>
                </w:rPr>
                <w:t xml:space="preserve">Irlande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64,80%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7,20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95" w:history="1">
              <w:r w:rsidR="00220B53" w:rsidRPr="006827AB">
                <w:rPr>
                  <w:rFonts w:ascii="Calibri" w:eastAsia="Times New Roman" w:hAnsi="Calibri" w:cs="Calibri"/>
                  <w:color w:val="0563C1"/>
                  <w:sz w:val="16"/>
                  <w:szCs w:val="16"/>
                  <w:u w:val="single"/>
                  <w:lang w:eastAsia="fr-FR"/>
                </w:rPr>
                <w:t xml:space="preserve">Bangladesh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27,90%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7,52</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96" w:history="1">
              <w:r w:rsidR="00220B53" w:rsidRPr="006827AB">
                <w:rPr>
                  <w:rFonts w:ascii="Calibri" w:eastAsia="Times New Roman" w:hAnsi="Calibri" w:cs="Calibri"/>
                  <w:color w:val="0563C1"/>
                  <w:sz w:val="16"/>
                  <w:szCs w:val="16"/>
                  <w:u w:val="single"/>
                  <w:lang w:eastAsia="fr-FR"/>
                </w:rPr>
                <w:t xml:space="preserve">Lettonie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35,90%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8,00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97" w:history="1">
              <w:r w:rsidR="00220B53" w:rsidRPr="006827AB">
                <w:rPr>
                  <w:rFonts w:ascii="Calibri" w:eastAsia="Times New Roman" w:hAnsi="Calibri" w:cs="Calibri"/>
                  <w:color w:val="0563C1"/>
                  <w:sz w:val="16"/>
                  <w:szCs w:val="16"/>
                  <w:u w:val="single"/>
                  <w:lang w:eastAsia="fr-FR"/>
                </w:rPr>
                <w:t xml:space="preserve">Cambodge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29,40%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8,04</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98" w:history="1">
              <w:r w:rsidR="00220B53" w:rsidRPr="006827AB">
                <w:rPr>
                  <w:rFonts w:ascii="Calibri" w:eastAsia="Times New Roman" w:hAnsi="Calibri" w:cs="Calibri"/>
                  <w:color w:val="0563C1"/>
                  <w:sz w:val="16"/>
                  <w:szCs w:val="16"/>
                  <w:u w:val="single"/>
                  <w:lang w:eastAsia="fr-FR"/>
                </w:rPr>
                <w:t xml:space="preserve">Malte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46,00%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8,40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499" w:history="1">
              <w:r w:rsidR="00220B53" w:rsidRPr="006827AB">
                <w:rPr>
                  <w:rFonts w:ascii="Calibri" w:eastAsia="Times New Roman" w:hAnsi="Calibri" w:cs="Calibri"/>
                  <w:color w:val="0563C1"/>
                  <w:sz w:val="16"/>
                  <w:szCs w:val="16"/>
                  <w:u w:val="single"/>
                  <w:lang w:eastAsia="fr-FR"/>
                </w:rPr>
                <w:t xml:space="preserve">République Du Congo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17,00%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8,80</w:t>
            </w:r>
          </w:p>
        </w:tc>
      </w:tr>
      <w:tr w:rsidR="00220B53" w:rsidRPr="006827AB" w:rsidTr="00220B53">
        <w:trPr>
          <w:trHeight w:val="300"/>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220B53" w:rsidRPr="006827AB" w:rsidRDefault="00803DDB" w:rsidP="00220B53">
            <w:pPr>
              <w:spacing w:after="0" w:line="240" w:lineRule="auto"/>
              <w:ind w:firstLineChars="100" w:firstLine="160"/>
              <w:rPr>
                <w:rFonts w:ascii="Calibri" w:eastAsia="Times New Roman" w:hAnsi="Calibri" w:cs="Calibri"/>
                <w:color w:val="0563C1"/>
                <w:sz w:val="16"/>
                <w:szCs w:val="16"/>
                <w:u w:val="single"/>
                <w:lang w:eastAsia="fr-FR"/>
              </w:rPr>
            </w:pPr>
            <w:hyperlink r:id="rId500" w:history="1">
              <w:r w:rsidR="00220B53" w:rsidRPr="006827AB">
                <w:rPr>
                  <w:rFonts w:ascii="Calibri" w:eastAsia="Times New Roman" w:hAnsi="Calibri" w:cs="Calibri"/>
                  <w:color w:val="0563C1"/>
                  <w:sz w:val="16"/>
                  <w:szCs w:val="16"/>
                  <w:u w:val="single"/>
                  <w:lang w:eastAsia="fr-FR"/>
                </w:rPr>
                <w:t xml:space="preserve">Ethiopie </w:t>
              </w:r>
            </w:hyperlink>
          </w:p>
        </w:tc>
        <w:tc>
          <w:tcPr>
            <w:tcW w:w="1299" w:type="dxa"/>
            <w:tcBorders>
              <w:top w:val="nil"/>
              <w:left w:val="nil"/>
              <w:bottom w:val="single" w:sz="4" w:space="0" w:color="auto"/>
              <w:right w:val="single" w:sz="4" w:space="0" w:color="auto"/>
            </w:tcBorders>
            <w:shd w:val="clear" w:color="auto" w:fill="auto"/>
            <w:noWrap/>
            <w:vAlign w:val="center"/>
            <w:hideMark/>
          </w:tcPr>
          <w:p w:rsidR="00220B53" w:rsidRPr="006827AB" w:rsidRDefault="00220B53" w:rsidP="00220B53">
            <w:pPr>
              <w:spacing w:after="0" w:line="240" w:lineRule="auto"/>
              <w:ind w:firstLineChars="100" w:firstLine="160"/>
              <w:jc w:val="right"/>
              <w:rPr>
                <w:rFonts w:ascii="Calibri" w:eastAsia="Times New Roman" w:hAnsi="Calibri" w:cs="Calibri"/>
                <w:color w:val="000000"/>
                <w:sz w:val="16"/>
                <w:szCs w:val="16"/>
                <w:lang w:eastAsia="fr-FR"/>
              </w:rPr>
            </w:pPr>
            <w:r w:rsidRPr="006827AB">
              <w:rPr>
                <w:rFonts w:ascii="Calibri" w:eastAsia="Times New Roman" w:hAnsi="Calibri" w:cs="Calibri"/>
                <w:color w:val="000000"/>
                <w:sz w:val="16"/>
                <w:szCs w:val="16"/>
                <w:lang w:eastAsia="fr-FR"/>
              </w:rPr>
              <w:t>35,60%</w:t>
            </w:r>
          </w:p>
        </w:tc>
        <w:tc>
          <w:tcPr>
            <w:tcW w:w="1198" w:type="dxa"/>
            <w:tcBorders>
              <w:top w:val="nil"/>
              <w:left w:val="nil"/>
              <w:bottom w:val="single" w:sz="4" w:space="0" w:color="auto"/>
              <w:right w:val="single" w:sz="4" w:space="0" w:color="auto"/>
            </w:tcBorders>
            <w:shd w:val="clear" w:color="auto" w:fill="auto"/>
            <w:noWrap/>
            <w:vAlign w:val="bottom"/>
            <w:hideMark/>
          </w:tcPr>
          <w:p w:rsidR="00220B53" w:rsidRPr="006827AB" w:rsidRDefault="00220B53" w:rsidP="00220B53">
            <w:pPr>
              <w:spacing w:after="0" w:line="240" w:lineRule="auto"/>
              <w:jc w:val="right"/>
              <w:rPr>
                <w:rFonts w:ascii="Calibri" w:eastAsia="Times New Roman" w:hAnsi="Calibri" w:cs="Calibri"/>
                <w:b/>
                <w:bCs/>
                <w:color w:val="000000"/>
                <w:sz w:val="16"/>
                <w:szCs w:val="16"/>
                <w:lang w:eastAsia="fr-FR"/>
              </w:rPr>
            </w:pPr>
            <w:r w:rsidRPr="006827AB">
              <w:rPr>
                <w:rFonts w:ascii="Calibri" w:eastAsia="Times New Roman" w:hAnsi="Calibri" w:cs="Calibri"/>
                <w:b/>
                <w:bCs/>
                <w:color w:val="000000"/>
                <w:sz w:val="16"/>
                <w:szCs w:val="16"/>
                <w:lang w:eastAsia="fr-FR"/>
              </w:rPr>
              <w:t>17,70</w:t>
            </w:r>
          </w:p>
        </w:tc>
      </w:tr>
    </w:tbl>
    <w:p w:rsidR="00220B53" w:rsidRDefault="00220B53" w:rsidP="00220B53">
      <w:pPr>
        <w:jc w:val="both"/>
      </w:pPr>
    </w:p>
    <w:p w:rsidR="00220B53" w:rsidRDefault="00220B53" w:rsidP="00220B53">
      <w:pPr>
        <w:jc w:val="both"/>
      </w:pPr>
      <w:r>
        <w:t xml:space="preserve">28 pays ont un taux de croissance du PIB assez faible par rapport à leur taux d’intérêt réel (différentiel inférieur à 2%) et n’offrent pas une situation très attractive pour les investisseurs. </w:t>
      </w:r>
      <w:r w:rsidRPr="005C1F1C">
        <w:rPr>
          <w:b/>
        </w:rPr>
        <w:t>Ainsi, 80 pays parmi les 156 sous revue, près de la moitié ne nous paraissent pas assurés de pouvoir faire face à leur endettement public</w:t>
      </w:r>
      <w:r>
        <w:t>.</w:t>
      </w:r>
    </w:p>
    <w:p w:rsidR="00220B53" w:rsidRDefault="00220B53" w:rsidP="00220B53">
      <w:pPr>
        <w:jc w:val="both"/>
      </w:pPr>
      <w:r>
        <w:t>Les pays qui résistent le mieux, pour le moment, aux dysfonctionnements résultant de leurs dettes, sont ceux qui se caractérisent par des taux d’intérêts réels très bas et des taux de croissance plus ou moins positifs. Les Etats-Unis et la Chine prédominent au sein de ce groupe de pays, ainsi qu’un certain nombre de pays en développement à fort potentiel de croissance. Nombre d’Etats européens compensent actuellement, pour ainsi dire, un faible taux de croissance avec des taux d’intérêt passés en zone négative à l’initiative de la Banque centrale (BCE). Celle-ci a justifié sa politique monétaire, couplant la baisse des taux d’intérêts avec le rachat des dettes et l’injection massive de liquidités, suivant avec retard l’exemple des Etats-Unis, en prétendant que les Etats bénéficiaires de cette politique allaient profiter de l’aubaine pour réformer leurs modèles socio-économiques. Les résultats, en la matière, frappent par leur modestie. En Europe, la propension à l’épargne est élevée. Sensiblement plus importante qu’aux Etats-Unis mais moindre qu’en Chine où l’épargne se trouve fortement contrainte</w:t>
      </w:r>
      <w:r w:rsidR="005C1F1C">
        <w:t xml:space="preserve"> de se placer au sein des frontières</w:t>
      </w:r>
      <w:r>
        <w:t>. Les soutiens des régimes reposent fortement sur les épargnants dans un contexte de vieillissement des populations. Un jour où l’autre, les gouvernants vont s’apercevoir que les politiques suivies, consistant à dépouiller leurs soutiens, risquent de leur ôter ce qui leur reste de légitimité.</w:t>
      </w:r>
    </w:p>
    <w:p w:rsidR="00766E06" w:rsidRPr="00766E06" w:rsidRDefault="00766E06" w:rsidP="00766E06">
      <w:pPr>
        <w:pStyle w:val="Titre2"/>
        <w:rPr>
          <w:b/>
          <w:i/>
        </w:rPr>
      </w:pPr>
      <w:bookmarkStart w:id="10" w:name="_Toc20472164"/>
      <w:r w:rsidRPr="00766E06">
        <w:rPr>
          <w:b/>
          <w:i/>
        </w:rPr>
        <w:t>Conclusions</w:t>
      </w:r>
      <w:bookmarkEnd w:id="10"/>
    </w:p>
    <w:p w:rsidR="00766E06" w:rsidRDefault="00766E06" w:rsidP="00220B53">
      <w:pPr>
        <w:jc w:val="both"/>
      </w:pPr>
    </w:p>
    <w:p w:rsidR="00766E06" w:rsidRDefault="0005534B" w:rsidP="00220B53">
      <w:pPr>
        <w:jc w:val="both"/>
      </w:pPr>
      <w:r>
        <w:t>Comme nous l’avons vu, la dette publique représente une fraction minoritaire de la dette totale dans la grande majorité des pays. Mais elle n’en constitue, pas moins une pièce maîtresse. Les politiques monétaires des banques centrales et les injections massives de liquidités auxquelles elles procèdent depuis la crise de 2007-2008 visent, pour une bonne part, à rendre les dettes publiques supportables.</w:t>
      </w:r>
      <w:r w:rsidR="008E2046">
        <w:t xml:space="preserve"> Nombre d’Etats sont où seront incapables de faire face à leurs échéances. Mais ils ne font pas partie des grands emprunteurs. Les possibles crises financières de l’avenir ne viendront pas d’eux, mais de dérèglements propres aux principales puissances économiques, les plus débitrices en termes de </w:t>
      </w:r>
      <w:r w:rsidR="008E2046">
        <w:lastRenderedPageBreak/>
        <w:t>montants. Les tableaux statistiques que l’on a présenté et commentés rep</w:t>
      </w:r>
      <w:r w:rsidR="00E71A0E">
        <w:t>osent sur des évaluations en $, monnaie mondiale par excellence, successeur depuis un siècle de la £ britannique. Ceci traduit la domination financière exercée par les Etats-Unis. Une domination de plus en plus largement contestée. Mais les opposants, au premier rang desquels la Chine, n’ont pas réussi, jusqu’à présent, à détrôner la devise américaine. Alors que la puissance de l’économie chinoise ne cesse de s’affirmer, au point de susciter de la part des U.S.A. des répliques de plus en plus vives, son système financier demeure infin</w:t>
      </w:r>
      <w:r w:rsidR="00980429">
        <w:t>iment plus faible que celui de son grand rival. Au plan des compétences techniques, tout d’abord. Mais elle</w:t>
      </w:r>
      <w:r w:rsidR="00384C0D">
        <w:t>s</w:t>
      </w:r>
      <w:r w:rsidR="00980429">
        <w:t xml:space="preserve"> ne cesse</w:t>
      </w:r>
      <w:r w:rsidR="00384C0D">
        <w:t>nt</w:t>
      </w:r>
      <w:r w:rsidR="00980429">
        <w:t xml:space="preserve"> de les accroître. Le problème que la Chine ne parvient pas à surmonter se situe dans l’ordre de la politique. Pour abattre la suprématie du $ la Chine serait obligée d’abandonner partiellement son dirigisme monétaire, complément obligé de son dirigisme économique. Sa devise, en s’internationalisant, se verrait soumisse aux aléas et fluctuations des marchés, ce à quoi elle se refuse. L’hégémonie monétaire du $ se voit, ainsi, beaucoup moins menacée que son hégémonie économique. S’agissant de l’Europe, </w:t>
      </w:r>
      <w:r w:rsidR="00150484">
        <w:t xml:space="preserve">il n’est pas niable que la monnaie commune s’est internationalisée et figure désormais en bonne place dans les bilans des banques centrales de nombreux pays. Mais il s’agit d’une réussite limitée, pour ne pas dire mineure. Pour des raisons qui se conjuguent et se renforcent mutuellement. Les gouverneurs des banques centrales nationales sont, manifestement divisées au sujet de la politique monétaire. La Bundesbank, banque centrale de la principale puissance économique s’oppose à la stratégie de baisse drastique des taux d’intérêts et d’injection de liquidités mises en œuvre par M. DRAGHI. Le système bancaire se fragilise du fait de la baisse des profits couplée avec des exigences accrues de renforcement des fonds propres. </w:t>
      </w:r>
      <w:r w:rsidR="00B820A1">
        <w:t>La supervision du système financier par la BCE a substantiellement progressé, sans parvenir à restructurer un éparpillement insoutenable à terme, des acteurs, c'est-à-dire des banques aux assises nationales. Aucun accord n’a pu être, à ce jour, trouvé pour garantir la sécurité des dépôts bancaires. En conséquence, l’idée selon laquelle l’Europe financière et monétaire pourrait jouer un rôle déterminant dans les évolutions futures du système financier mondiale relè</w:t>
      </w:r>
      <w:r w:rsidR="00384C0D">
        <w:t>ve de l’utopie</w:t>
      </w:r>
      <w:r w:rsidR="00B820A1">
        <w:t xml:space="preserve">. </w:t>
      </w:r>
    </w:p>
    <w:p w:rsidR="00766E06" w:rsidRDefault="005B29B2" w:rsidP="00220B53">
      <w:pPr>
        <w:jc w:val="both"/>
      </w:pPr>
      <w:r>
        <w:t xml:space="preserve">Il nous paraît évident que les Etats mobiliseront toutes les énergies possibles afin de maintenir la pérennité de leurs politiques d’endettement. Ces politiques sont très dépendantes des marchés de capitaux, marchés qui ont été en mesure de se renforcer considérablement, au fur et à mesure que les capacités d’actions des Etats s’amenuisaient. Comme les marchés tirent une partie importante de leurs profits de la dette publique, il ne chercheront nullement à la réduire. Par contre </w:t>
      </w:r>
      <w:r w:rsidR="00CA0E59">
        <w:t xml:space="preserve">ils seront </w:t>
      </w:r>
      <w:r w:rsidR="00384C0D">
        <w:t>vigilants</w:t>
      </w:r>
      <w:r w:rsidR="00CA0E59">
        <w:t xml:space="preserve"> afin de contenir les risques d’insolvabilité. Un aspect fondamental de la situation actuelle tient au fait que les marchés actionnent deux types de comportements. Un comportement radicalement rationnel, associé avec un comportement beaucoup plus subjectif, à la fois dirigé par les individus et les collectifs, que l’on subsume par le terme de « confiance ». </w:t>
      </w:r>
      <w:r w:rsidR="00392CD2">
        <w:t>C’est pourquoi l’avenir des dettes publiques dépend et dépendra, de plus en plus de la confiance des marchés. L’effondrement possible du système reposera, en dernière anal</w:t>
      </w:r>
      <w:r w:rsidR="00142E0A">
        <w:t>yse, sur ce facteur déterminant</w:t>
      </w:r>
      <w:r w:rsidR="00392CD2">
        <w:t>.</w:t>
      </w:r>
    </w:p>
    <w:p w:rsidR="00766E06" w:rsidRDefault="00766E06" w:rsidP="00220B53">
      <w:pPr>
        <w:jc w:val="both"/>
      </w:pPr>
    </w:p>
    <w:p w:rsidR="00812B3A" w:rsidRDefault="00812B3A" w:rsidP="00220B53">
      <w:pPr>
        <w:jc w:val="both"/>
      </w:pPr>
    </w:p>
    <w:p w:rsidR="00812B3A" w:rsidRDefault="00812B3A" w:rsidP="00220B53">
      <w:pPr>
        <w:jc w:val="both"/>
      </w:pPr>
    </w:p>
    <w:p w:rsidR="00812B3A" w:rsidRDefault="00812B3A" w:rsidP="00220B53">
      <w:pPr>
        <w:jc w:val="both"/>
      </w:pPr>
    </w:p>
    <w:p w:rsidR="00812B3A" w:rsidRDefault="00812B3A" w:rsidP="00220B53">
      <w:pPr>
        <w:jc w:val="both"/>
      </w:pPr>
    </w:p>
    <w:p w:rsidR="00812B3A" w:rsidRDefault="00812B3A" w:rsidP="00220B53">
      <w:pPr>
        <w:jc w:val="both"/>
      </w:pPr>
    </w:p>
    <w:p w:rsidR="00812B3A" w:rsidRDefault="00812B3A" w:rsidP="00220B53">
      <w:pPr>
        <w:jc w:val="both"/>
      </w:pPr>
    </w:p>
    <w:p w:rsidR="00B5110C" w:rsidRPr="007862F2" w:rsidRDefault="00B5110C" w:rsidP="007862F2">
      <w:pPr>
        <w:pStyle w:val="Titre1"/>
        <w:rPr>
          <w:b/>
          <w:i/>
        </w:rPr>
      </w:pPr>
      <w:bookmarkStart w:id="11" w:name="_Toc20472165"/>
      <w:r w:rsidRPr="007862F2">
        <w:rPr>
          <w:b/>
          <w:i/>
        </w:rPr>
        <w:lastRenderedPageBreak/>
        <w:t>L’</w:t>
      </w:r>
      <w:r w:rsidR="007862F2" w:rsidRPr="007862F2">
        <w:rPr>
          <w:b/>
          <w:i/>
        </w:rPr>
        <w:t>ENDETTEMENT PRIVE</w:t>
      </w:r>
      <w:bookmarkEnd w:id="11"/>
    </w:p>
    <w:p w:rsidR="00B5110C" w:rsidRDefault="00B5110C" w:rsidP="00B5110C">
      <w:pPr>
        <w:jc w:val="both"/>
      </w:pPr>
    </w:p>
    <w:p w:rsidR="00B5110C" w:rsidRDefault="00B5110C" w:rsidP="00B5110C">
      <w:pPr>
        <w:jc w:val="both"/>
      </w:pPr>
      <w:r>
        <w:t xml:space="preserve">L’endettement privé se définit comme l’addition des dettes des ménages et des entreprises non financières. </w:t>
      </w:r>
    </w:p>
    <w:p w:rsidR="00B5110C" w:rsidRDefault="00B5110C" w:rsidP="00B5110C">
      <w:pPr>
        <w:jc w:val="both"/>
      </w:pPr>
      <w:r>
        <w:t xml:space="preserve">L’information disponible, à ce sujet, reflète assez fidèlement l’état du monde. Elle n’est manifestement pas à la hauteur des besoins nécessaires à des régulations internationales adaptées et efficaces. </w:t>
      </w:r>
    </w:p>
    <w:p w:rsidR="00B5110C" w:rsidRDefault="00B5110C" w:rsidP="00B5110C">
      <w:pPr>
        <w:jc w:val="both"/>
      </w:pPr>
      <w:r>
        <w:t>Dans ces conditions, nous avons tenté de dresser un pan</w:t>
      </w:r>
      <w:r w:rsidR="00A41A1A">
        <w:t>orama de l’endettement privé que l’on a du</w:t>
      </w:r>
      <w:r>
        <w:t xml:space="preserve"> limite</w:t>
      </w:r>
      <w:r w:rsidR="00A41A1A">
        <w:t>r</w:t>
      </w:r>
      <w:r>
        <w:t xml:space="preserve"> à 33 pays de l’OCDE (soit la totalité</w:t>
      </w:r>
      <w:r w:rsidR="00384C0D">
        <w:t xml:space="preserve"> des membres de l’organisation</w:t>
      </w:r>
      <w:r>
        <w:t>, à l’exception du Mexique</w:t>
      </w:r>
      <w:r>
        <w:rPr>
          <w:rStyle w:val="Appelnotedebasdep"/>
        </w:rPr>
        <w:footnoteReference w:id="12"/>
      </w:r>
      <w:r>
        <w:t>) et à la Chine</w:t>
      </w:r>
      <w:r>
        <w:rPr>
          <w:rStyle w:val="Appelnotedebasdep"/>
        </w:rPr>
        <w:footnoteReference w:id="13"/>
      </w:r>
      <w:r>
        <w:t>. Pour 167 pays on ne dispose pas de données suffisamment fiables. Les premiers ne représentent donc que moins de 20% du nombre des Etats (16,5%), seulement 2,6 milliards d’habitants, mais plus de 70% du PIB mondial. La plupart des pays dont on ignore la situation exacte en matière d’endettement privé présentent des morphol</w:t>
      </w:r>
      <w:r w:rsidR="00A41A1A">
        <w:t>ogies d’endettement assez spécifiques</w:t>
      </w:r>
      <w:r>
        <w:t>. Les systèmes bancaires et financiers ne maîtrisent qu’une partie assez faible des dettes et les emprunts directs entre entreprises et particuliers, non recensés, occupent une place importante</w:t>
      </w:r>
      <w:r w:rsidR="00A41A1A">
        <w:t xml:space="preserve"> et assez mal connue</w:t>
      </w:r>
      <w:r>
        <w:t xml:space="preserve">. La finance non régulée y domine donc. </w:t>
      </w:r>
    </w:p>
    <w:p w:rsidR="00B5110C" w:rsidRDefault="00B5110C" w:rsidP="00B5110C">
      <w:pPr>
        <w:jc w:val="both"/>
      </w:pPr>
      <w:bookmarkStart w:id="12" w:name="_Toc20472166"/>
      <w:r w:rsidRPr="000A41E5">
        <w:rPr>
          <w:rStyle w:val="Titre2Car"/>
          <w:b/>
          <w:i/>
        </w:rPr>
        <w:t>L’endettement privé des 33 pays</w:t>
      </w:r>
      <w:bookmarkEnd w:id="12"/>
    </w:p>
    <w:p w:rsidR="00B5110C" w:rsidRDefault="00B5110C" w:rsidP="00B5110C">
      <w:pPr>
        <w:jc w:val="both"/>
      </w:pPr>
    </w:p>
    <w:p w:rsidR="007A1260" w:rsidRDefault="00B5110C" w:rsidP="00B5110C">
      <w:pPr>
        <w:jc w:val="both"/>
      </w:pPr>
      <w:r>
        <w:t xml:space="preserve">On présente dans le tableau ci-après, le détail de l’endettement privé pour les 33 pays dont on dispose de données statistiques considérées comme complètes et homogènes. Y figurent les principales économies du monde. A l’exception de l’Inde et de la Russie. Ces 33 pays, rassemblent une population totale de 2,5 milliards d’habitants, le tiers de la population mondiale. Ils portent, ensemble, 130,36 billions de dettes privées estimées en $ courants, soit légèrement plus de 2 fois le montant de leur PIB. Les principaux porteurs, Etats-Unis, Chine, Japon ne sont pas ceux dont le rapport de leur dette privée au PIB est le plus élevé. </w:t>
      </w:r>
      <w:r w:rsidR="007A1260">
        <w:t>Le niveau d’endettement privé dépend beaucoup de l’importance des implantations de sociétés multinationales, en partie déterminées par des fiscalités attractives, ce qui explique la position de petites économies comme l’Irlande ou le Luxembourg. Le montant des stocks de dettes peut refléter des situations favorables comme défavorables.</w:t>
      </w:r>
    </w:p>
    <w:p w:rsidR="007A1260" w:rsidRDefault="007A1260" w:rsidP="00B5110C">
      <w:pPr>
        <w:jc w:val="both"/>
      </w:pPr>
    </w:p>
    <w:p w:rsidR="00B5110C" w:rsidRDefault="00B5110C" w:rsidP="00B5110C">
      <w:pPr>
        <w:jc w:val="both"/>
      </w:pPr>
    </w:p>
    <w:p w:rsidR="00B5110C" w:rsidRDefault="00B5110C" w:rsidP="00B5110C">
      <w:pPr>
        <w:jc w:val="both"/>
      </w:pPr>
    </w:p>
    <w:p w:rsidR="00B5110C" w:rsidRDefault="00B5110C" w:rsidP="00B5110C">
      <w:pPr>
        <w:jc w:val="both"/>
      </w:pPr>
    </w:p>
    <w:p w:rsidR="00B5110C" w:rsidRDefault="00B5110C" w:rsidP="00B5110C">
      <w:pPr>
        <w:jc w:val="both"/>
      </w:pPr>
    </w:p>
    <w:p w:rsidR="00B5110C" w:rsidRDefault="00B5110C" w:rsidP="00B5110C">
      <w:pPr>
        <w:jc w:val="both"/>
      </w:pPr>
    </w:p>
    <w:p w:rsidR="00B5110C" w:rsidRDefault="00B5110C" w:rsidP="00B5110C">
      <w:pPr>
        <w:jc w:val="both"/>
      </w:pPr>
    </w:p>
    <w:p w:rsidR="00B5110C" w:rsidRDefault="00B5110C" w:rsidP="00B5110C">
      <w:pPr>
        <w:jc w:val="both"/>
      </w:pPr>
    </w:p>
    <w:p w:rsidR="00B5110C" w:rsidRDefault="00B5110C" w:rsidP="00B5110C">
      <w:pPr>
        <w:jc w:val="both"/>
      </w:pPr>
    </w:p>
    <w:p w:rsidR="00B5110C" w:rsidRDefault="00B5110C" w:rsidP="00B5110C">
      <w:pPr>
        <w:jc w:val="both"/>
      </w:pPr>
    </w:p>
    <w:tbl>
      <w:tblPr>
        <w:tblW w:w="8217" w:type="dxa"/>
        <w:jc w:val="center"/>
        <w:tblCellMar>
          <w:left w:w="70" w:type="dxa"/>
          <w:right w:w="70" w:type="dxa"/>
        </w:tblCellMar>
        <w:tblLook w:val="04A0" w:firstRow="1" w:lastRow="0" w:firstColumn="1" w:lastColumn="0" w:noHBand="0" w:noVBand="1"/>
      </w:tblPr>
      <w:tblGrid>
        <w:gridCol w:w="1960"/>
        <w:gridCol w:w="1280"/>
        <w:gridCol w:w="1080"/>
        <w:gridCol w:w="709"/>
        <w:gridCol w:w="1093"/>
        <w:gridCol w:w="1103"/>
        <w:gridCol w:w="992"/>
      </w:tblGrid>
      <w:tr w:rsidR="00B5110C" w:rsidRPr="00F17AB4" w:rsidTr="00CD5A20">
        <w:trPr>
          <w:trHeight w:val="1365"/>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PAYS (données 2018)</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PIB</w:t>
            </w:r>
            <w:r w:rsidRPr="00F17AB4">
              <w:rPr>
                <w:rFonts w:ascii="Calibri" w:eastAsia="Times New Roman" w:hAnsi="Calibri" w:cs="Calibri"/>
                <w:b/>
                <w:bCs/>
                <w:color w:val="000000"/>
                <w:sz w:val="16"/>
                <w:szCs w:val="16"/>
                <w:lang w:eastAsia="fr-FR"/>
              </w:rPr>
              <w:br/>
              <w:t xml:space="preserve"> données FMI en milliards de dollars</w:t>
            </w:r>
            <w:r w:rsidRPr="00F17AB4">
              <w:rPr>
                <w:rFonts w:ascii="Calibri" w:eastAsia="Times New Roman" w:hAnsi="Calibri" w:cs="Calibri"/>
                <w:b/>
                <w:bCs/>
                <w:color w:val="000000"/>
                <w:sz w:val="16"/>
                <w:szCs w:val="16"/>
                <w:lang w:eastAsia="fr-FR"/>
              </w:rPr>
              <w:br/>
              <w:t>prix courants</w:t>
            </w:r>
            <w:r w:rsidRPr="00F17AB4">
              <w:rPr>
                <w:rFonts w:ascii="Calibri" w:eastAsia="Times New Roman" w:hAnsi="Calibri" w:cs="Calibri"/>
                <w:b/>
                <w:bCs/>
                <w:color w:val="000000"/>
                <w:sz w:val="16"/>
                <w:szCs w:val="16"/>
                <w:lang w:eastAsia="fr-FR"/>
              </w:rPr>
              <w:br/>
              <w:t>2018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Endettement</w:t>
            </w:r>
            <w:r w:rsidRPr="00F17AB4">
              <w:rPr>
                <w:rFonts w:ascii="Calibri" w:eastAsia="Times New Roman" w:hAnsi="Calibri" w:cs="Calibri"/>
                <w:b/>
                <w:bCs/>
                <w:color w:val="000000"/>
                <w:sz w:val="16"/>
                <w:szCs w:val="16"/>
                <w:lang w:eastAsia="fr-FR"/>
              </w:rPr>
              <w:br/>
              <w:t xml:space="preserve"> privé en % du PIB</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Pr>
                <w:rFonts w:ascii="Calibri" w:eastAsia="Times New Roman" w:hAnsi="Calibri" w:cs="Calibri"/>
                <w:b/>
                <w:bCs/>
                <w:color w:val="000000"/>
                <w:sz w:val="16"/>
                <w:szCs w:val="16"/>
                <w:lang w:eastAsia="fr-FR"/>
              </w:rPr>
              <w:t>Dates</w:t>
            </w:r>
            <w:r>
              <w:rPr>
                <w:rFonts w:ascii="Calibri" w:eastAsia="Times New Roman" w:hAnsi="Calibri" w:cs="Calibri"/>
                <w:b/>
                <w:bCs/>
                <w:color w:val="000000"/>
                <w:sz w:val="16"/>
                <w:szCs w:val="16"/>
                <w:lang w:eastAsia="fr-FR"/>
              </w:rPr>
              <w:br/>
              <w:t xml:space="preserve"> des données</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Montant de</w:t>
            </w:r>
            <w:r w:rsidRPr="00F17AB4">
              <w:rPr>
                <w:rFonts w:ascii="Calibri" w:eastAsia="Times New Roman" w:hAnsi="Calibri" w:cs="Calibri"/>
                <w:b/>
                <w:bCs/>
                <w:color w:val="000000"/>
                <w:sz w:val="16"/>
                <w:szCs w:val="16"/>
                <w:lang w:eastAsia="fr-FR"/>
              </w:rPr>
              <w:br/>
            </w:r>
            <w:r>
              <w:rPr>
                <w:rFonts w:ascii="Calibri" w:eastAsia="Times New Roman" w:hAnsi="Calibri" w:cs="Calibri"/>
                <w:b/>
                <w:bCs/>
                <w:color w:val="000000"/>
                <w:sz w:val="16"/>
                <w:szCs w:val="16"/>
                <w:lang w:eastAsia="fr-FR"/>
              </w:rPr>
              <w:t>l'endettement privé en milliar</w:t>
            </w:r>
            <w:r w:rsidRPr="00F17AB4">
              <w:rPr>
                <w:rFonts w:ascii="Calibri" w:eastAsia="Times New Roman" w:hAnsi="Calibri" w:cs="Calibri"/>
                <w:b/>
                <w:bCs/>
                <w:color w:val="000000"/>
                <w:sz w:val="16"/>
                <w:szCs w:val="16"/>
                <w:lang w:eastAsia="fr-FR"/>
              </w:rPr>
              <w:t>ds USD courants</w:t>
            </w:r>
          </w:p>
        </w:tc>
        <w:tc>
          <w:tcPr>
            <w:tcW w:w="1103" w:type="dxa"/>
            <w:tcBorders>
              <w:top w:val="single" w:sz="4" w:space="0" w:color="auto"/>
              <w:left w:val="nil"/>
              <w:bottom w:val="single" w:sz="4" w:space="0" w:color="auto"/>
              <w:right w:val="single" w:sz="4" w:space="0" w:color="auto"/>
            </w:tcBorders>
            <w:shd w:val="clear" w:color="auto" w:fill="auto"/>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Pr>
                <w:rFonts w:ascii="Calibri" w:eastAsia="Times New Roman" w:hAnsi="Calibri" w:cs="Calibri"/>
                <w:b/>
                <w:bCs/>
                <w:color w:val="000000"/>
                <w:sz w:val="16"/>
                <w:szCs w:val="16"/>
                <w:lang w:eastAsia="fr-FR"/>
              </w:rPr>
              <w:t>Structure de</w:t>
            </w:r>
            <w:r>
              <w:rPr>
                <w:rFonts w:ascii="Calibri" w:eastAsia="Times New Roman" w:hAnsi="Calibri" w:cs="Calibri"/>
                <w:b/>
                <w:bCs/>
                <w:color w:val="000000"/>
                <w:sz w:val="16"/>
                <w:szCs w:val="16"/>
                <w:lang w:eastAsia="fr-FR"/>
              </w:rPr>
              <w:br/>
            </w:r>
            <w:r w:rsidRPr="00F17AB4">
              <w:rPr>
                <w:rFonts w:ascii="Calibri" w:eastAsia="Times New Roman" w:hAnsi="Calibri" w:cs="Calibri"/>
                <w:b/>
                <w:bCs/>
                <w:color w:val="000000"/>
                <w:sz w:val="16"/>
                <w:szCs w:val="16"/>
                <w:lang w:eastAsia="fr-FR"/>
              </w:rPr>
              <w:t>l'endettement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 xml:space="preserve">Population </w:t>
            </w:r>
            <w:r w:rsidRPr="00F17AB4">
              <w:rPr>
                <w:rFonts w:ascii="Calibri" w:eastAsia="Times New Roman" w:hAnsi="Calibri" w:cs="Calibri"/>
                <w:b/>
                <w:bCs/>
                <w:color w:val="000000"/>
                <w:sz w:val="16"/>
                <w:szCs w:val="16"/>
                <w:lang w:eastAsia="fr-FR"/>
              </w:rPr>
              <w:br/>
              <w:t>en millions</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01" w:history="1">
              <w:r w:rsidR="00B5110C" w:rsidRPr="00B677EE">
                <w:rPr>
                  <w:rFonts w:ascii="Calibri" w:eastAsia="Times New Roman" w:hAnsi="Calibri" w:cs="Calibri"/>
                  <w:color w:val="0563C1"/>
                  <w:sz w:val="16"/>
                  <w:szCs w:val="16"/>
                  <w:u w:val="single"/>
                  <w:lang w:eastAsia="fr-FR"/>
                </w:rPr>
                <w:t xml:space="preserve">États-Unis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20 494,05</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194,07</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39 772,80</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15,25%</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328,30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02" w:history="1">
              <w:r w:rsidR="00B5110C" w:rsidRPr="00B677EE">
                <w:rPr>
                  <w:rFonts w:ascii="Calibri" w:eastAsia="Times New Roman" w:hAnsi="Calibri" w:cs="Calibri"/>
                  <w:color w:val="0563C1"/>
                  <w:sz w:val="16"/>
                  <w:szCs w:val="16"/>
                  <w:u w:val="single"/>
                  <w:lang w:eastAsia="fr-FR"/>
                </w:rPr>
                <w:t xml:space="preserve">Chine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13 407,40</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205,00</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27 485,17</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10,54%</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1 415,00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03" w:history="1">
              <w:r w:rsidR="00B5110C" w:rsidRPr="00B677EE">
                <w:rPr>
                  <w:rFonts w:ascii="Calibri" w:eastAsia="Times New Roman" w:hAnsi="Calibri" w:cs="Calibri"/>
                  <w:color w:val="0563C1"/>
                  <w:sz w:val="16"/>
                  <w:szCs w:val="16"/>
                  <w:u w:val="single"/>
                  <w:lang w:eastAsia="fr-FR"/>
                </w:rPr>
                <w:t xml:space="preserve">Japon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4 971,93</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221,09</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2017</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10 992,44</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4,22%</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126,40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04" w:history="1">
              <w:r w:rsidR="00B5110C" w:rsidRPr="00B677EE">
                <w:rPr>
                  <w:rFonts w:ascii="Calibri" w:eastAsia="Times New Roman" w:hAnsi="Calibri" w:cs="Calibri"/>
                  <w:color w:val="0563C1"/>
                  <w:sz w:val="16"/>
                  <w:szCs w:val="16"/>
                  <w:u w:val="single"/>
                  <w:lang w:eastAsia="fr-FR"/>
                </w:rPr>
                <w:t xml:space="preserve">Royaume-Uni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2 828,64</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224,01</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6 336,44</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2,43%</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66,20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05" w:history="1">
              <w:r w:rsidR="00B5110C" w:rsidRPr="00B677EE">
                <w:rPr>
                  <w:rFonts w:ascii="Calibri" w:eastAsia="Times New Roman" w:hAnsi="Calibri" w:cs="Calibri"/>
                  <w:color w:val="0563C1"/>
                  <w:sz w:val="16"/>
                  <w:szCs w:val="16"/>
                  <w:u w:val="single"/>
                  <w:lang w:eastAsia="fr-FR"/>
                </w:rPr>
                <w:t xml:space="preserve">Allemagne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4 000,39</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147,58</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2017</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5 903,78</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2,26%</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82,80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06" w:history="1">
              <w:r w:rsidR="00B5110C" w:rsidRPr="00B677EE">
                <w:rPr>
                  <w:rFonts w:ascii="Calibri" w:eastAsia="Times New Roman" w:hAnsi="Calibri" w:cs="Calibri"/>
                  <w:color w:val="0563C1"/>
                  <w:sz w:val="16"/>
                  <w:szCs w:val="16"/>
                  <w:u w:val="single"/>
                  <w:lang w:eastAsia="fr-FR"/>
                </w:rPr>
                <w:t xml:space="preserve">France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2 775,25</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256,75</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4 095,71</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1,57%</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67,00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07" w:history="1">
              <w:r w:rsidR="00B5110C" w:rsidRPr="00B677EE">
                <w:rPr>
                  <w:rFonts w:ascii="Calibri" w:eastAsia="Times New Roman" w:hAnsi="Calibri" w:cs="Calibri"/>
                  <w:color w:val="0563C1"/>
                  <w:sz w:val="16"/>
                  <w:szCs w:val="16"/>
                  <w:u w:val="single"/>
                  <w:lang w:eastAsia="fr-FR"/>
                </w:rPr>
                <w:t xml:space="preserve">Canada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1 711,39</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266,16</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4 555,04</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1,75%</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36,96</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08" w:history="1">
              <w:r w:rsidR="00B5110C" w:rsidRPr="00B677EE">
                <w:rPr>
                  <w:rFonts w:ascii="Calibri" w:eastAsia="Times New Roman" w:hAnsi="Calibri" w:cs="Calibri"/>
                  <w:color w:val="0563C1"/>
                  <w:sz w:val="16"/>
                  <w:szCs w:val="16"/>
                  <w:u w:val="single"/>
                  <w:lang w:eastAsia="fr-FR"/>
                </w:rPr>
                <w:t xml:space="preserve">Corée Du Sud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1 619,42</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260,77</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4 222,96</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1,62%</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51,54</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09" w:history="1">
              <w:r w:rsidR="00B5110C" w:rsidRPr="00B677EE">
                <w:rPr>
                  <w:rFonts w:ascii="Calibri" w:eastAsia="Times New Roman" w:hAnsi="Calibri" w:cs="Calibri"/>
                  <w:color w:val="0563C1"/>
                  <w:sz w:val="16"/>
                  <w:szCs w:val="16"/>
                  <w:u w:val="single"/>
                  <w:lang w:eastAsia="fr-FR"/>
                </w:rPr>
                <w:t xml:space="preserve">Italie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2 072,20</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167,85</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2017</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3 478,19</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1,33%</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60,50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10" w:history="1">
              <w:r w:rsidR="00B5110C" w:rsidRPr="00B677EE">
                <w:rPr>
                  <w:rFonts w:ascii="Calibri" w:eastAsia="Times New Roman" w:hAnsi="Calibri" w:cs="Calibri"/>
                  <w:color w:val="0563C1"/>
                  <w:sz w:val="16"/>
                  <w:szCs w:val="16"/>
                  <w:u w:val="single"/>
                  <w:lang w:eastAsia="fr-FR"/>
                </w:rPr>
                <w:t xml:space="preserve">Australie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1 418,28</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205,70</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2 917,40</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1,12%</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24,00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11" w:history="1">
              <w:r w:rsidR="00B5110C" w:rsidRPr="00B677EE">
                <w:rPr>
                  <w:rFonts w:ascii="Calibri" w:eastAsia="Times New Roman" w:hAnsi="Calibri" w:cs="Calibri"/>
                  <w:color w:val="0563C1"/>
                  <w:sz w:val="16"/>
                  <w:szCs w:val="16"/>
                  <w:u w:val="single"/>
                  <w:lang w:eastAsia="fr-FR"/>
                </w:rPr>
                <w:t xml:space="preserve">Espagne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1 425,87</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193,39</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2 757,49</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1,06%</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46,70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12" w:history="1">
              <w:r w:rsidR="00B5110C" w:rsidRPr="00B677EE">
                <w:rPr>
                  <w:rFonts w:ascii="Calibri" w:eastAsia="Times New Roman" w:hAnsi="Calibri" w:cs="Calibri"/>
                  <w:color w:val="0563C1"/>
                  <w:sz w:val="16"/>
                  <w:szCs w:val="16"/>
                  <w:u w:val="single"/>
                  <w:lang w:eastAsia="fr-FR"/>
                </w:rPr>
                <w:t xml:space="preserve">Pays-Bas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912,90</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298,57</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2 725,65</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1,05%</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17,20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13" w:history="1">
              <w:r w:rsidR="00B5110C" w:rsidRPr="00B677EE">
                <w:rPr>
                  <w:rFonts w:ascii="Calibri" w:eastAsia="Times New Roman" w:hAnsi="Calibri" w:cs="Calibri"/>
                  <w:color w:val="0563C1"/>
                  <w:sz w:val="16"/>
                  <w:szCs w:val="16"/>
                  <w:u w:val="single"/>
                  <w:lang w:eastAsia="fr-FR"/>
                </w:rPr>
                <w:t xml:space="preserve">Suisse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703,75</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246,62</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2017</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1 735,59</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0,67%</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8,54</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14" w:history="1">
              <w:r w:rsidR="00B5110C" w:rsidRPr="00B677EE">
                <w:rPr>
                  <w:rFonts w:ascii="Calibri" w:eastAsia="Times New Roman" w:hAnsi="Calibri" w:cs="Calibri"/>
                  <w:color w:val="0563C1"/>
                  <w:sz w:val="16"/>
                  <w:szCs w:val="16"/>
                  <w:u w:val="single"/>
                  <w:lang w:eastAsia="fr-FR"/>
                </w:rPr>
                <w:t xml:space="preserve">Suède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551,14</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279,27</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1 539,17</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0,59%</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10,12</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15" w:history="1">
              <w:r w:rsidR="00B5110C" w:rsidRPr="00B677EE">
                <w:rPr>
                  <w:rFonts w:ascii="Calibri" w:eastAsia="Times New Roman" w:hAnsi="Calibri" w:cs="Calibri"/>
                  <w:color w:val="0563C1"/>
                  <w:sz w:val="16"/>
                  <w:szCs w:val="16"/>
                  <w:u w:val="single"/>
                  <w:lang w:eastAsia="fr-FR"/>
                </w:rPr>
                <w:t xml:space="preserve">Irlande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372,70</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378,38</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2017</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1 410,22</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0,54%</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4,84</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16" w:history="1">
              <w:r w:rsidR="00B5110C" w:rsidRPr="00B677EE">
                <w:rPr>
                  <w:rFonts w:ascii="Calibri" w:eastAsia="Times New Roman" w:hAnsi="Calibri" w:cs="Calibri"/>
                  <w:color w:val="0563C1"/>
                  <w:sz w:val="16"/>
                  <w:szCs w:val="16"/>
                  <w:u w:val="single"/>
                  <w:lang w:eastAsia="fr-FR"/>
                </w:rPr>
                <w:t xml:space="preserve">Belgique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533,15</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259,66</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1 384,38</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0,53%</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11,41</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17" w:history="1">
              <w:r w:rsidR="00B5110C" w:rsidRPr="00B677EE">
                <w:rPr>
                  <w:rFonts w:ascii="Calibri" w:eastAsia="Times New Roman" w:hAnsi="Calibri" w:cs="Calibri"/>
                  <w:color w:val="0563C1"/>
                  <w:sz w:val="16"/>
                  <w:szCs w:val="16"/>
                  <w:u w:val="single"/>
                  <w:lang w:eastAsia="fr-FR"/>
                </w:rPr>
                <w:t xml:space="preserve">Turquie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766,43</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170,18</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2017</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1 304,31</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0,50%</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82,80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18" w:history="1">
              <w:r w:rsidR="00B5110C" w:rsidRPr="00B677EE">
                <w:rPr>
                  <w:rFonts w:ascii="Calibri" w:eastAsia="Times New Roman" w:hAnsi="Calibri" w:cs="Calibri"/>
                  <w:color w:val="0563C1"/>
                  <w:sz w:val="16"/>
                  <w:szCs w:val="16"/>
                  <w:u w:val="single"/>
                  <w:lang w:eastAsia="fr-FR"/>
                </w:rPr>
                <w:t xml:space="preserve">Norvège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434,94</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273,38</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1 189,04</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0,46%</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5,21</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19" w:history="1">
              <w:r w:rsidR="00B5110C" w:rsidRPr="00B677EE">
                <w:rPr>
                  <w:rFonts w:ascii="Calibri" w:eastAsia="Times New Roman" w:hAnsi="Calibri" w:cs="Calibri"/>
                  <w:color w:val="0563C1"/>
                  <w:sz w:val="16"/>
                  <w:szCs w:val="16"/>
                  <w:u w:val="single"/>
                  <w:lang w:eastAsia="fr-FR"/>
                </w:rPr>
                <w:t xml:space="preserve">Danemark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350,87</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269,00</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943,84</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0,36%</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5,80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20" w:history="1">
              <w:r w:rsidR="00B5110C" w:rsidRPr="00B677EE">
                <w:rPr>
                  <w:rFonts w:ascii="Calibri" w:eastAsia="Times New Roman" w:hAnsi="Calibri" w:cs="Calibri"/>
                  <w:color w:val="0563C1"/>
                  <w:sz w:val="16"/>
                  <w:szCs w:val="16"/>
                  <w:u w:val="single"/>
                  <w:lang w:eastAsia="fr-FR"/>
                </w:rPr>
                <w:t xml:space="preserve">Autriche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457,64</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163,18</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2017</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746,78</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0,29%</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8,82</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21" w:history="1">
              <w:r w:rsidR="00B5110C" w:rsidRPr="00B677EE">
                <w:rPr>
                  <w:rFonts w:ascii="Calibri" w:eastAsia="Times New Roman" w:hAnsi="Calibri" w:cs="Calibri"/>
                  <w:color w:val="0563C1"/>
                  <w:sz w:val="16"/>
                  <w:szCs w:val="16"/>
                  <w:u w:val="single"/>
                  <w:lang w:eastAsia="fr-FR"/>
                </w:rPr>
                <w:t xml:space="preserve">Pologne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586,02</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120,62</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706,86</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0,27%</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38,00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22" w:history="1">
              <w:r w:rsidR="00B5110C" w:rsidRPr="00B677EE">
                <w:rPr>
                  <w:rFonts w:ascii="Calibri" w:eastAsia="Times New Roman" w:hAnsi="Calibri" w:cs="Calibri"/>
                  <w:color w:val="0563C1"/>
                  <w:sz w:val="16"/>
                  <w:szCs w:val="16"/>
                  <w:u w:val="single"/>
                  <w:lang w:eastAsia="fr-FR"/>
                </w:rPr>
                <w:t xml:space="preserve">Israël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369,84</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120,65</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2017</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917,79</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0,35%</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8,33</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23" w:history="1">
              <w:r w:rsidR="00B5110C" w:rsidRPr="00B677EE">
                <w:rPr>
                  <w:rFonts w:ascii="Calibri" w:eastAsia="Times New Roman" w:hAnsi="Calibri" w:cs="Calibri"/>
                  <w:color w:val="0563C1"/>
                  <w:sz w:val="16"/>
                  <w:szCs w:val="16"/>
                  <w:u w:val="single"/>
                  <w:lang w:eastAsia="fr-FR"/>
                </w:rPr>
                <w:t xml:space="preserve">Portugal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238,51</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248,16</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591,89</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0,23%</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10,30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24" w:history="1">
              <w:r w:rsidR="00B5110C" w:rsidRPr="00B677EE">
                <w:rPr>
                  <w:rFonts w:ascii="Calibri" w:eastAsia="Times New Roman" w:hAnsi="Calibri" w:cs="Calibri"/>
                  <w:color w:val="0563C1"/>
                  <w:sz w:val="16"/>
                  <w:szCs w:val="16"/>
                  <w:u w:val="single"/>
                  <w:lang w:eastAsia="fr-FR"/>
                </w:rPr>
                <w:t xml:space="preserve">Chili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298,17</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196,32</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585,37</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0,22%</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17,91</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25" w:history="1">
              <w:r w:rsidR="00B5110C" w:rsidRPr="00B677EE">
                <w:rPr>
                  <w:rFonts w:ascii="Calibri" w:eastAsia="Times New Roman" w:hAnsi="Calibri" w:cs="Calibri"/>
                  <w:color w:val="0563C1"/>
                  <w:sz w:val="16"/>
                  <w:szCs w:val="16"/>
                  <w:u w:val="single"/>
                  <w:lang w:eastAsia="fr-FR"/>
                </w:rPr>
                <w:t xml:space="preserve">Finlande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275,32</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212,07</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583,87</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0,22%</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5,51</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26" w:history="1">
              <w:r w:rsidR="00B5110C" w:rsidRPr="00B677EE">
                <w:rPr>
                  <w:rFonts w:ascii="Calibri" w:eastAsia="Times New Roman" w:hAnsi="Calibri" w:cs="Calibri"/>
                  <w:color w:val="0563C1"/>
                  <w:sz w:val="16"/>
                  <w:szCs w:val="16"/>
                  <w:u w:val="single"/>
                  <w:lang w:eastAsia="fr-FR"/>
                </w:rPr>
                <w:t xml:space="preserve">République Tchèque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242,05</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138,84</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336,06</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0,13%</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10,61</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27" w:history="1">
              <w:r w:rsidR="00B5110C" w:rsidRPr="00B677EE">
                <w:rPr>
                  <w:rFonts w:ascii="Calibri" w:eastAsia="Times New Roman" w:hAnsi="Calibri" w:cs="Calibri"/>
                  <w:color w:val="0563C1"/>
                  <w:sz w:val="16"/>
                  <w:szCs w:val="16"/>
                  <w:u w:val="single"/>
                  <w:lang w:eastAsia="fr-FR"/>
                </w:rPr>
                <w:t xml:space="preserve">Luxembourg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68,77</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474,84</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2017</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326,55</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0,13%</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0,60</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28" w:history="1">
              <w:r w:rsidR="00B5110C" w:rsidRPr="00B677EE">
                <w:rPr>
                  <w:rFonts w:ascii="Calibri" w:eastAsia="Times New Roman" w:hAnsi="Calibri" w:cs="Calibri"/>
                  <w:color w:val="0563C1"/>
                  <w:sz w:val="16"/>
                  <w:szCs w:val="16"/>
                  <w:u w:val="single"/>
                  <w:lang w:eastAsia="fr-FR"/>
                </w:rPr>
                <w:t xml:space="preserve">Grèce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219,10</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123,06</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269,62</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0,10%</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0,11</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29" w:history="1">
              <w:r w:rsidR="00B5110C" w:rsidRPr="00B677EE">
                <w:rPr>
                  <w:rFonts w:ascii="Calibri" w:eastAsia="Times New Roman" w:hAnsi="Calibri" w:cs="Calibri"/>
                  <w:color w:val="0563C1"/>
                  <w:sz w:val="16"/>
                  <w:szCs w:val="16"/>
                  <w:u w:val="single"/>
                  <w:lang w:eastAsia="fr-FR"/>
                </w:rPr>
                <w:t xml:space="preserve">Hongrie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155,70</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133,37</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207,66</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0,08%</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9,78</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30" w:history="1">
              <w:r w:rsidR="00B5110C" w:rsidRPr="00B677EE">
                <w:rPr>
                  <w:rFonts w:ascii="Calibri" w:eastAsia="Times New Roman" w:hAnsi="Calibri" w:cs="Calibri"/>
                  <w:color w:val="0563C1"/>
                  <w:sz w:val="16"/>
                  <w:szCs w:val="16"/>
                  <w:u w:val="single"/>
                  <w:lang w:eastAsia="fr-FR"/>
                </w:rPr>
                <w:t xml:space="preserve">Slovaquie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106,59</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136,66</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2017</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145,67</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0,06%</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5,44</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31" w:history="1">
              <w:r w:rsidR="00B5110C" w:rsidRPr="00B677EE">
                <w:rPr>
                  <w:rFonts w:ascii="Calibri" w:eastAsia="Times New Roman" w:hAnsi="Calibri" w:cs="Calibri"/>
                  <w:color w:val="0563C1"/>
                  <w:sz w:val="16"/>
                  <w:szCs w:val="16"/>
                  <w:u w:val="single"/>
                  <w:lang w:eastAsia="fr-FR"/>
                </w:rPr>
                <w:t xml:space="preserve">Islande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25,88</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283,62</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2016</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73,40</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0,03%</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0,32</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32" w:history="1">
              <w:r w:rsidR="00B5110C" w:rsidRPr="00B677EE">
                <w:rPr>
                  <w:rFonts w:ascii="Calibri" w:eastAsia="Times New Roman" w:hAnsi="Calibri" w:cs="Calibri"/>
                  <w:color w:val="0563C1"/>
                  <w:sz w:val="16"/>
                  <w:szCs w:val="16"/>
                  <w:u w:val="single"/>
                  <w:lang w:eastAsia="fr-FR"/>
                </w:rPr>
                <w:t xml:space="preserve">Slovénie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54,24</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120,12</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2018</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65,15</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0,02%</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2,07</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33" w:history="1">
              <w:r w:rsidR="00B5110C" w:rsidRPr="00B677EE">
                <w:rPr>
                  <w:rFonts w:ascii="Calibri" w:eastAsia="Times New Roman" w:hAnsi="Calibri" w:cs="Calibri"/>
                  <w:color w:val="0563C1"/>
                  <w:sz w:val="16"/>
                  <w:szCs w:val="16"/>
                  <w:u w:val="single"/>
                  <w:lang w:eastAsia="fr-FR"/>
                </w:rPr>
                <w:t xml:space="preserve">Estonie </w:t>
              </w:r>
            </w:hyperlink>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30,31</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182,46</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2017</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55,30</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0,02%</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color w:val="000000"/>
                <w:sz w:val="16"/>
                <w:szCs w:val="16"/>
                <w:lang w:eastAsia="fr-FR"/>
              </w:rPr>
            </w:pPr>
            <w:r w:rsidRPr="00F17AB4">
              <w:rPr>
                <w:rFonts w:ascii="Calibri" w:eastAsia="Times New Roman" w:hAnsi="Calibri" w:cs="Calibri"/>
                <w:color w:val="000000"/>
                <w:sz w:val="16"/>
                <w:szCs w:val="16"/>
                <w:lang w:eastAsia="fr-FR"/>
              </w:rPr>
              <w:t>1,32</w:t>
            </w:r>
          </w:p>
        </w:tc>
      </w:tr>
      <w:tr w:rsidR="00B5110C" w:rsidRPr="00F17AB4" w:rsidTr="00CD5A20">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B5110C" w:rsidRPr="00F17AB4" w:rsidRDefault="00B5110C" w:rsidP="00CD5A20">
            <w:pPr>
              <w:spacing w:after="0" w:line="240" w:lineRule="auto"/>
              <w:ind w:firstLineChars="100" w:firstLine="160"/>
              <w:rPr>
                <w:rFonts w:ascii="Calibri" w:eastAsia="Times New Roman" w:hAnsi="Calibri" w:cs="Calibri"/>
                <w:color w:val="0563C1"/>
                <w:sz w:val="16"/>
                <w:szCs w:val="16"/>
                <w:u w:val="single"/>
                <w:lang w:eastAsia="fr-FR"/>
              </w:rPr>
            </w:pPr>
            <w:r w:rsidRPr="00F17AB4">
              <w:rPr>
                <w:rFonts w:ascii="Calibri" w:eastAsia="Times New Roman" w:hAnsi="Calibri" w:cs="Calibri"/>
                <w:color w:val="0563C1"/>
                <w:sz w:val="16"/>
                <w:szCs w:val="16"/>
                <w:u w:val="single"/>
                <w:lang w:eastAsia="fr-FR"/>
              </w:rPr>
              <w:t>TOTAUX</w:t>
            </w:r>
          </w:p>
        </w:tc>
        <w:tc>
          <w:tcPr>
            <w:tcW w:w="12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64 478,84</w:t>
            </w:r>
          </w:p>
        </w:tc>
        <w:tc>
          <w:tcPr>
            <w:tcW w:w="1080"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b/>
                <w:color w:val="000000"/>
                <w:sz w:val="16"/>
                <w:szCs w:val="16"/>
                <w:lang w:eastAsia="fr-FR"/>
              </w:rPr>
            </w:pPr>
            <w:r w:rsidRPr="00F17AB4">
              <w:rPr>
                <w:rFonts w:ascii="Calibri" w:eastAsia="Times New Roman" w:hAnsi="Calibri" w:cs="Calibri"/>
                <w:b/>
                <w:color w:val="000000"/>
                <w:sz w:val="16"/>
                <w:szCs w:val="16"/>
                <w:lang w:eastAsia="fr-FR"/>
              </w:rPr>
              <w:t>202,18</w:t>
            </w:r>
          </w:p>
        </w:tc>
        <w:tc>
          <w:tcPr>
            <w:tcW w:w="709"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rPr>
                <w:rFonts w:ascii="Calibri" w:eastAsia="Times New Roman" w:hAnsi="Calibri" w:cs="Calibri"/>
                <w:b/>
                <w:color w:val="000000"/>
                <w:sz w:val="16"/>
                <w:szCs w:val="16"/>
                <w:lang w:eastAsia="fr-FR"/>
              </w:rPr>
            </w:pPr>
            <w:r w:rsidRPr="00F17AB4">
              <w:rPr>
                <w:rFonts w:ascii="Calibri" w:eastAsia="Times New Roman" w:hAnsi="Calibri" w:cs="Calibri"/>
                <w:b/>
                <w:color w:val="000000"/>
                <w:sz w:val="16"/>
                <w:szCs w:val="16"/>
                <w:lang w:eastAsia="fr-FR"/>
              </w:rPr>
              <w:t> </w:t>
            </w:r>
          </w:p>
        </w:tc>
        <w:tc>
          <w:tcPr>
            <w:tcW w:w="109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130 361,58</w:t>
            </w:r>
          </w:p>
        </w:tc>
        <w:tc>
          <w:tcPr>
            <w:tcW w:w="1103"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center"/>
              <w:rPr>
                <w:rFonts w:ascii="Calibri" w:eastAsia="Times New Roman" w:hAnsi="Calibri" w:cs="Calibri"/>
                <w:b/>
                <w:color w:val="000000"/>
                <w:sz w:val="16"/>
                <w:szCs w:val="16"/>
                <w:lang w:eastAsia="fr-FR"/>
              </w:rPr>
            </w:pPr>
            <w:r w:rsidRPr="007D1DA8">
              <w:rPr>
                <w:rFonts w:ascii="Calibri" w:eastAsia="Times New Roman" w:hAnsi="Calibri" w:cs="Calibri"/>
                <w:b/>
                <w:color w:val="000000"/>
                <w:sz w:val="16"/>
                <w:szCs w:val="16"/>
                <w:lang w:eastAsia="fr-FR"/>
              </w:rPr>
              <w:t>100%</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F17AB4" w:rsidRDefault="00B5110C" w:rsidP="00CD5A20">
            <w:pPr>
              <w:spacing w:after="0" w:line="240" w:lineRule="auto"/>
              <w:jc w:val="right"/>
              <w:rPr>
                <w:rFonts w:ascii="Calibri" w:eastAsia="Times New Roman" w:hAnsi="Calibri" w:cs="Calibri"/>
                <w:b/>
                <w:bCs/>
                <w:color w:val="000000"/>
                <w:sz w:val="16"/>
                <w:szCs w:val="16"/>
                <w:lang w:eastAsia="fr-FR"/>
              </w:rPr>
            </w:pPr>
            <w:r w:rsidRPr="00F17AB4">
              <w:rPr>
                <w:rFonts w:ascii="Calibri" w:eastAsia="Times New Roman" w:hAnsi="Calibri" w:cs="Calibri"/>
                <w:b/>
                <w:bCs/>
                <w:color w:val="000000"/>
                <w:sz w:val="16"/>
                <w:szCs w:val="16"/>
                <w:lang w:eastAsia="fr-FR"/>
              </w:rPr>
              <w:t>2 570,44</w:t>
            </w:r>
          </w:p>
        </w:tc>
      </w:tr>
    </w:tbl>
    <w:p w:rsidR="00B5110C" w:rsidRDefault="00B5110C" w:rsidP="00B5110C">
      <w:pPr>
        <w:jc w:val="both"/>
      </w:pPr>
    </w:p>
    <w:p w:rsidR="00B5110C" w:rsidRDefault="00B5110C" w:rsidP="00B5110C">
      <w:pPr>
        <w:jc w:val="both"/>
      </w:pPr>
    </w:p>
    <w:p w:rsidR="00B5110C" w:rsidRDefault="00B5110C" w:rsidP="00B5110C">
      <w:pPr>
        <w:jc w:val="both"/>
      </w:pPr>
    </w:p>
    <w:p w:rsidR="00B5110C" w:rsidRDefault="00B5110C" w:rsidP="00B5110C">
      <w:pPr>
        <w:jc w:val="both"/>
      </w:pPr>
    </w:p>
    <w:p w:rsidR="00B5110C" w:rsidRDefault="00B5110C" w:rsidP="00B5110C">
      <w:pPr>
        <w:pStyle w:val="Titre2"/>
        <w:rPr>
          <w:b/>
          <w:i/>
        </w:rPr>
      </w:pPr>
      <w:bookmarkStart w:id="13" w:name="_Toc20472167"/>
      <w:r w:rsidRPr="000A41E5">
        <w:rPr>
          <w:b/>
          <w:i/>
        </w:rPr>
        <w:lastRenderedPageBreak/>
        <w:t>Le partage de l’endettement privé entre les entreprises et les ménages</w:t>
      </w:r>
      <w:bookmarkEnd w:id="13"/>
    </w:p>
    <w:p w:rsidR="00B5110C" w:rsidRPr="000A41E5" w:rsidRDefault="00B5110C" w:rsidP="00B5110C"/>
    <w:p w:rsidR="00B5110C" w:rsidRDefault="00B5110C" w:rsidP="00B5110C">
      <w:pPr>
        <w:jc w:val="both"/>
      </w:pPr>
      <w:r>
        <w:t>Dans les pays développés, principaux supports de l’endettement mondial, ce sont les dettes des entreprises qui représentent la majeure partie de l’endettement privé. Leur part dans celui-ci varie selon les pays au sein d’une fourchette allant de 71% (Danemark) à 95% (Irlande). Bien que l’on ne dispose pas de données fiables pour la majeure partie des autres pays, il est vraisemblable que leurs situation quant au partage soit assez comparable.</w:t>
      </w:r>
    </w:p>
    <w:p w:rsidR="00B5110C" w:rsidRDefault="00B5110C" w:rsidP="00B5110C">
      <w:pPr>
        <w:pStyle w:val="Titre2"/>
        <w:rPr>
          <w:b/>
          <w:i/>
        </w:rPr>
      </w:pPr>
      <w:bookmarkStart w:id="14" w:name="_Toc20472168"/>
      <w:r w:rsidRPr="000A41E5">
        <w:rPr>
          <w:b/>
          <w:i/>
        </w:rPr>
        <w:t>Les dettes des ménages</w:t>
      </w:r>
      <w:bookmarkEnd w:id="14"/>
    </w:p>
    <w:p w:rsidR="00B5110C" w:rsidRPr="000A41E5" w:rsidRDefault="00B5110C" w:rsidP="00B5110C"/>
    <w:p w:rsidR="00B5110C" w:rsidRDefault="00B5110C" w:rsidP="00B5110C">
      <w:pPr>
        <w:jc w:val="both"/>
      </w:pPr>
      <w:r>
        <w:t>Elles sont, à l’échelle mondiale, très mal connues. On ne dispose de données d’une fiabilité approximative que pour les principales puissances</w:t>
      </w:r>
      <w:r>
        <w:rPr>
          <w:rStyle w:val="Appelnotedebasdep"/>
        </w:rPr>
        <w:footnoteReference w:id="14"/>
      </w:r>
      <w:r>
        <w:t>. Le tableau ci-dessous nous montre</w:t>
      </w:r>
      <w:r w:rsidR="00F8699B">
        <w:t>, sans surprise,</w:t>
      </w:r>
      <w:r>
        <w:t xml:space="preserve"> que le stock de dettes privées recensées au sujet des ménages</w:t>
      </w:r>
      <w:r>
        <w:rPr>
          <w:rStyle w:val="Appelnotedebasdep"/>
        </w:rPr>
        <w:footnoteReference w:id="15"/>
      </w:r>
      <w:r>
        <w:t xml:space="preserve"> est principalement détenu par les pays qui combinent à la fois des PIB élevés et des populations importantes. Ceci étant, la situation de certaines puissances comme l’Inde et la Russie ne figure pas dans l’endettement des ménages que nous avons très partiellement recensé.</w:t>
      </w:r>
    </w:p>
    <w:tbl>
      <w:tblPr>
        <w:tblW w:w="3539" w:type="dxa"/>
        <w:jc w:val="center"/>
        <w:tblCellMar>
          <w:left w:w="70" w:type="dxa"/>
          <w:right w:w="70" w:type="dxa"/>
        </w:tblCellMar>
        <w:tblLook w:val="04A0" w:firstRow="1" w:lastRow="0" w:firstColumn="1" w:lastColumn="0" w:noHBand="0" w:noVBand="1"/>
      </w:tblPr>
      <w:tblGrid>
        <w:gridCol w:w="1271"/>
        <w:gridCol w:w="1134"/>
        <w:gridCol w:w="1134"/>
      </w:tblGrid>
      <w:tr w:rsidR="00B5110C" w:rsidRPr="00832E6B" w:rsidTr="00CD5A20">
        <w:trPr>
          <w:trHeight w:val="109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b/>
                <w:bCs/>
                <w:color w:val="000000"/>
                <w:sz w:val="18"/>
                <w:szCs w:val="18"/>
                <w:lang w:eastAsia="fr-FR"/>
              </w:rPr>
            </w:pPr>
            <w:r w:rsidRPr="00832E6B">
              <w:rPr>
                <w:rFonts w:ascii="Calibri" w:eastAsia="Times New Roman" w:hAnsi="Calibri" w:cs="Calibri"/>
                <w:b/>
                <w:bCs/>
                <w:color w:val="000000"/>
                <w:sz w:val="18"/>
                <w:szCs w:val="18"/>
                <w:lang w:eastAsia="fr-FR"/>
              </w:rPr>
              <w:t>PAYS (données 2018)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5110C" w:rsidRPr="00832E6B" w:rsidRDefault="00B5110C" w:rsidP="00CD5A20">
            <w:pPr>
              <w:spacing w:after="0" w:line="240" w:lineRule="auto"/>
              <w:jc w:val="center"/>
              <w:rPr>
                <w:rFonts w:ascii="Calibri" w:eastAsia="Times New Roman" w:hAnsi="Calibri" w:cs="Calibri"/>
                <w:b/>
                <w:bCs/>
                <w:color w:val="000000"/>
                <w:sz w:val="16"/>
                <w:szCs w:val="16"/>
                <w:lang w:eastAsia="fr-FR"/>
              </w:rPr>
            </w:pPr>
            <w:r w:rsidRPr="00832E6B">
              <w:rPr>
                <w:rFonts w:ascii="Calibri" w:eastAsia="Times New Roman" w:hAnsi="Calibri" w:cs="Calibri"/>
                <w:b/>
                <w:bCs/>
                <w:color w:val="000000"/>
                <w:sz w:val="16"/>
                <w:szCs w:val="16"/>
                <w:lang w:eastAsia="fr-FR"/>
              </w:rPr>
              <w:t>D</w:t>
            </w:r>
            <w:r>
              <w:rPr>
                <w:rFonts w:ascii="Calibri" w:eastAsia="Times New Roman" w:hAnsi="Calibri" w:cs="Calibri"/>
                <w:b/>
                <w:bCs/>
                <w:color w:val="000000"/>
                <w:sz w:val="16"/>
                <w:szCs w:val="16"/>
                <w:lang w:eastAsia="fr-FR"/>
              </w:rPr>
              <w:t>ette des ménages en milliards</w:t>
            </w:r>
            <w:r w:rsidRPr="00832E6B">
              <w:rPr>
                <w:rFonts w:ascii="Calibri" w:eastAsia="Times New Roman" w:hAnsi="Calibri" w:cs="Calibri"/>
                <w:b/>
                <w:bCs/>
                <w:color w:val="000000"/>
                <w:sz w:val="16"/>
                <w:szCs w:val="16"/>
                <w:lang w:eastAsia="fr-FR"/>
              </w:rPr>
              <w:t xml:space="preserve"> USD 2018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5110C" w:rsidRPr="00832E6B" w:rsidRDefault="00B5110C" w:rsidP="00CD5A20">
            <w:pPr>
              <w:spacing w:after="0" w:line="240" w:lineRule="auto"/>
              <w:jc w:val="center"/>
              <w:rPr>
                <w:rFonts w:ascii="Calibri" w:eastAsia="Times New Roman" w:hAnsi="Calibri" w:cs="Calibri"/>
                <w:b/>
                <w:bCs/>
                <w:color w:val="000000"/>
                <w:sz w:val="16"/>
                <w:szCs w:val="16"/>
                <w:lang w:eastAsia="fr-FR"/>
              </w:rPr>
            </w:pPr>
            <w:r w:rsidRPr="00832E6B">
              <w:rPr>
                <w:rFonts w:ascii="Calibri" w:eastAsia="Times New Roman" w:hAnsi="Calibri" w:cs="Calibri"/>
                <w:b/>
                <w:bCs/>
                <w:color w:val="000000"/>
                <w:sz w:val="16"/>
                <w:szCs w:val="16"/>
                <w:lang w:eastAsia="fr-FR"/>
              </w:rPr>
              <w:t>Montant de</w:t>
            </w:r>
            <w:r w:rsidRPr="00832E6B">
              <w:rPr>
                <w:rFonts w:ascii="Calibri" w:eastAsia="Times New Roman" w:hAnsi="Calibri" w:cs="Calibri"/>
                <w:b/>
                <w:bCs/>
                <w:color w:val="000000"/>
                <w:sz w:val="16"/>
                <w:szCs w:val="16"/>
                <w:lang w:eastAsia="fr-FR"/>
              </w:rPr>
              <w:br/>
            </w:r>
            <w:r>
              <w:rPr>
                <w:rFonts w:ascii="Calibri" w:eastAsia="Times New Roman" w:hAnsi="Calibri" w:cs="Calibri"/>
                <w:b/>
                <w:bCs/>
                <w:color w:val="000000"/>
                <w:sz w:val="16"/>
                <w:szCs w:val="16"/>
                <w:lang w:eastAsia="fr-FR"/>
              </w:rPr>
              <w:t>l'endettement privé en milliar</w:t>
            </w:r>
            <w:r w:rsidRPr="00832E6B">
              <w:rPr>
                <w:rFonts w:ascii="Calibri" w:eastAsia="Times New Roman" w:hAnsi="Calibri" w:cs="Calibri"/>
                <w:b/>
                <w:bCs/>
                <w:color w:val="000000"/>
                <w:sz w:val="16"/>
                <w:szCs w:val="16"/>
                <w:lang w:eastAsia="fr-FR"/>
              </w:rPr>
              <w:t>ds USD courants</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Chine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6 966,05</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27 485,17</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États-Unis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6 216,58</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39 772,80</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Inde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3 038,00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N.D</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Japon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1 683,45</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10 992,44</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Allemagne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1 323,94</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5 903,78</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Royaume-Uni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1 230,65</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6 336,44</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France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1 141,54</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5 885,47</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Canada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859,55</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4 555,04</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Corée Du Sud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722,88</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4 222,96</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Italie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611,57</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3 478,19</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Espagne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590,59</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2 757,49</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Suisse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308,46</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1 735,59</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Russie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294,13</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N.D.</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Suède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283,76</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1 539,17</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 xml:space="preserve">Danemark </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241,55</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color w:val="000000"/>
                <w:sz w:val="16"/>
                <w:szCs w:val="16"/>
                <w:lang w:eastAsia="fr-FR"/>
              </w:rPr>
            </w:pPr>
            <w:r w:rsidRPr="00832E6B">
              <w:rPr>
                <w:rFonts w:ascii="Calibri" w:eastAsia="Times New Roman" w:hAnsi="Calibri" w:cs="Calibri"/>
                <w:color w:val="000000"/>
                <w:sz w:val="16"/>
                <w:szCs w:val="16"/>
                <w:lang w:eastAsia="fr-FR"/>
              </w:rPr>
              <w:t>943,84</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b/>
                <w:bCs/>
                <w:color w:val="000000"/>
                <w:sz w:val="16"/>
                <w:szCs w:val="16"/>
                <w:lang w:eastAsia="fr-FR"/>
              </w:rPr>
            </w:pPr>
            <w:r w:rsidRPr="00832E6B">
              <w:rPr>
                <w:rFonts w:ascii="Calibri" w:eastAsia="Times New Roman" w:hAnsi="Calibri" w:cs="Calibri"/>
                <w:b/>
                <w:bCs/>
                <w:color w:val="000000"/>
                <w:sz w:val="16"/>
                <w:szCs w:val="16"/>
                <w:lang w:eastAsia="fr-FR"/>
              </w:rPr>
              <w:t>TOTAL DES 15 PAYS</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b/>
                <w:bCs/>
                <w:color w:val="000000"/>
                <w:sz w:val="16"/>
                <w:szCs w:val="16"/>
                <w:lang w:eastAsia="fr-FR"/>
              </w:rPr>
            </w:pPr>
            <w:r w:rsidRPr="00832E6B">
              <w:rPr>
                <w:rFonts w:ascii="Calibri" w:eastAsia="Times New Roman" w:hAnsi="Calibri" w:cs="Calibri"/>
                <w:b/>
                <w:bCs/>
                <w:color w:val="000000"/>
                <w:sz w:val="16"/>
                <w:szCs w:val="16"/>
                <w:lang w:eastAsia="fr-FR"/>
              </w:rPr>
              <w:t>25 512,69</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b/>
                <w:bCs/>
                <w:color w:val="000000"/>
                <w:sz w:val="16"/>
                <w:szCs w:val="16"/>
                <w:lang w:eastAsia="fr-FR"/>
              </w:rPr>
            </w:pPr>
            <w:r w:rsidRPr="00832E6B">
              <w:rPr>
                <w:rFonts w:ascii="Calibri" w:eastAsia="Times New Roman" w:hAnsi="Calibri" w:cs="Calibri"/>
                <w:b/>
                <w:bCs/>
                <w:color w:val="000000"/>
                <w:sz w:val="16"/>
                <w:szCs w:val="16"/>
                <w:lang w:eastAsia="fr-FR"/>
              </w:rPr>
              <w:t>115 608,37</w:t>
            </w:r>
          </w:p>
        </w:tc>
      </w:tr>
      <w:tr w:rsidR="00B5110C" w:rsidRPr="00832E6B" w:rsidTr="00CD5A20">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rPr>
                <w:rFonts w:ascii="Calibri" w:eastAsia="Times New Roman" w:hAnsi="Calibri" w:cs="Calibri"/>
                <w:b/>
                <w:bCs/>
                <w:color w:val="000000"/>
                <w:sz w:val="16"/>
                <w:szCs w:val="16"/>
                <w:lang w:eastAsia="fr-FR"/>
              </w:rPr>
            </w:pPr>
            <w:r w:rsidRPr="00832E6B">
              <w:rPr>
                <w:rFonts w:ascii="Calibri" w:eastAsia="Times New Roman" w:hAnsi="Calibri" w:cs="Calibri"/>
                <w:b/>
                <w:bCs/>
                <w:color w:val="000000"/>
                <w:sz w:val="16"/>
                <w:szCs w:val="16"/>
                <w:lang w:eastAsia="fr-FR"/>
              </w:rPr>
              <w:t>TOTAL DES 31 PAYS</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b/>
                <w:bCs/>
                <w:color w:val="000000"/>
                <w:sz w:val="16"/>
                <w:szCs w:val="16"/>
                <w:lang w:eastAsia="fr-FR"/>
              </w:rPr>
            </w:pPr>
            <w:r w:rsidRPr="00832E6B">
              <w:rPr>
                <w:rFonts w:ascii="Calibri" w:eastAsia="Times New Roman" w:hAnsi="Calibri" w:cs="Calibri"/>
                <w:b/>
                <w:bCs/>
                <w:color w:val="000000"/>
                <w:sz w:val="16"/>
                <w:szCs w:val="16"/>
                <w:lang w:eastAsia="fr-FR"/>
              </w:rPr>
              <w:t>27 297,00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832E6B" w:rsidRDefault="00B5110C" w:rsidP="00CD5A20">
            <w:pPr>
              <w:spacing w:after="0" w:line="240" w:lineRule="auto"/>
              <w:jc w:val="right"/>
              <w:rPr>
                <w:rFonts w:ascii="Calibri" w:eastAsia="Times New Roman" w:hAnsi="Calibri" w:cs="Calibri"/>
                <w:b/>
                <w:bCs/>
                <w:color w:val="000000"/>
                <w:sz w:val="16"/>
                <w:szCs w:val="16"/>
                <w:lang w:eastAsia="fr-FR"/>
              </w:rPr>
            </w:pPr>
            <w:r w:rsidRPr="00832E6B">
              <w:rPr>
                <w:rFonts w:ascii="Calibri" w:eastAsia="Times New Roman" w:hAnsi="Calibri" w:cs="Calibri"/>
                <w:b/>
                <w:bCs/>
                <w:color w:val="000000"/>
                <w:sz w:val="16"/>
                <w:szCs w:val="16"/>
                <w:lang w:eastAsia="fr-FR"/>
              </w:rPr>
              <w:t>131 854,72</w:t>
            </w:r>
          </w:p>
        </w:tc>
      </w:tr>
    </w:tbl>
    <w:p w:rsidR="00B5110C" w:rsidRDefault="00B5110C" w:rsidP="00B5110C">
      <w:pPr>
        <w:jc w:val="both"/>
      </w:pPr>
    </w:p>
    <w:p w:rsidR="00B5110C" w:rsidRDefault="00B5110C" w:rsidP="00B5110C">
      <w:pPr>
        <w:jc w:val="both"/>
      </w:pPr>
      <w:r>
        <w:t xml:space="preserve">L’endettement des ménages, dans les pays développés apparaît fortement corrélé, comme le montre le tableau ci-dessous, à la hiérarchie de leurs revenus. Notre tableau place en tête de l’endettement </w:t>
      </w:r>
      <w:r>
        <w:lastRenderedPageBreak/>
        <w:t xml:space="preserve">par ménage, des pays disposant des revenus disponibles parmi les plus élevés du monde. Bien sûr, il s’agit de moyennes. Mais, dans ces pays, les hauts revenus occupent une place déterminante. </w:t>
      </w:r>
    </w:p>
    <w:p w:rsidR="00B5110C" w:rsidRDefault="00B5110C" w:rsidP="00B5110C">
      <w:pPr>
        <w:jc w:val="both"/>
      </w:pPr>
      <w:r>
        <w:t>L’accès au crédit joue, sans nul doute un très grand rôle dans la distribution de l’endettement des ménages. Il s’avère aisé dans les pays à revenus élevés, difficile, voire impossible, dans les pays pauvres qui ont fréquemment recours à la finance informelle, celle des familles, des tribus, des usuriers. Une part importante de la finance informelle repose sur des pratiques de prêts à taux d’intérêts très élevés. Le tableau suivant présente le taux d’endettement des ménages relativement au revenu disponible</w:t>
      </w:r>
      <w:r>
        <w:rPr>
          <w:rStyle w:val="Appelnotedebasdep"/>
        </w:rPr>
        <w:footnoteReference w:id="16"/>
      </w:r>
      <w:r>
        <w:t>. Il confirme, ce que nous avions annoncé dans le tableau précédent : les taux d’endettement les plus élevés ne sont pas, principalement le fait des puissances dominantes de la planète. Ce sont de petits Etats prospères, suffisamment à l’abri des aléas de l’avenir, qui recourent le plus à l’endettement privé. Leur position s’explique également par leur attractivité de la part de l’épargne étrangère qui, en comptabilité nationale, s’impute comme une dette.</w:t>
      </w:r>
    </w:p>
    <w:p w:rsidR="00B5110C" w:rsidRDefault="00B5110C" w:rsidP="00B5110C">
      <w:pPr>
        <w:jc w:val="both"/>
      </w:pPr>
    </w:p>
    <w:tbl>
      <w:tblPr>
        <w:tblW w:w="3300" w:type="dxa"/>
        <w:jc w:val="center"/>
        <w:tblCellMar>
          <w:left w:w="70" w:type="dxa"/>
          <w:right w:w="70" w:type="dxa"/>
        </w:tblCellMar>
        <w:tblLook w:val="04A0" w:firstRow="1" w:lastRow="0" w:firstColumn="1" w:lastColumn="0" w:noHBand="0" w:noVBand="1"/>
      </w:tblPr>
      <w:tblGrid>
        <w:gridCol w:w="2060"/>
        <w:gridCol w:w="1240"/>
      </w:tblGrid>
      <w:tr w:rsidR="00B5110C" w:rsidRPr="003107BA" w:rsidTr="00CD5A20">
        <w:trPr>
          <w:trHeight w:val="1140"/>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PAYS (données 2018)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B5110C" w:rsidRPr="003107BA" w:rsidRDefault="00B5110C" w:rsidP="00CD5A20">
            <w:pPr>
              <w:spacing w:after="0" w:line="240" w:lineRule="auto"/>
              <w:jc w:val="center"/>
              <w:rPr>
                <w:rFonts w:ascii="Calibri" w:eastAsia="Times New Roman" w:hAnsi="Calibri" w:cs="Calibri"/>
                <w:b/>
                <w:bCs/>
                <w:color w:val="000000"/>
                <w:sz w:val="16"/>
                <w:szCs w:val="16"/>
                <w:lang w:eastAsia="fr-FR"/>
              </w:rPr>
            </w:pPr>
            <w:r w:rsidRPr="003107BA">
              <w:rPr>
                <w:rFonts w:ascii="Calibri" w:eastAsia="Times New Roman" w:hAnsi="Calibri" w:cs="Calibri"/>
                <w:b/>
                <w:bCs/>
                <w:color w:val="000000"/>
                <w:sz w:val="16"/>
                <w:szCs w:val="16"/>
                <w:lang w:eastAsia="fr-FR"/>
              </w:rPr>
              <w:t>Taux d'endettement</w:t>
            </w:r>
            <w:r w:rsidRPr="003107BA">
              <w:rPr>
                <w:rFonts w:ascii="Calibri" w:eastAsia="Times New Roman" w:hAnsi="Calibri" w:cs="Calibri"/>
                <w:b/>
                <w:bCs/>
                <w:color w:val="000000"/>
                <w:sz w:val="16"/>
                <w:szCs w:val="16"/>
                <w:lang w:eastAsia="fr-FR"/>
              </w:rPr>
              <w:br/>
              <w:t xml:space="preserve"> des ménages en % du revenu disponible</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Danemark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281,34</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Norvège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238,47</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Luxembourg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238,47</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Suisse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212,09</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Suède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188,20</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Corée Du Sud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185,88</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Canada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180,90</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Irlande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153,21</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Royaume-Uni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148,90</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Finlande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138,08</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Portugal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131,61</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Nouvelle-Zélande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126,63</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Chine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120,00</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France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119,74</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Belgique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117,45</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Espagne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115,93</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États-Unis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108,72</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Japon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107,27</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Grèce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105,90</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Allemagne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93,25</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Autriche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92,20</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Italie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86,76</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Slovaquie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78,46</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Chili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70,15</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République Tchèque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65,72</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Pologne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62,02</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Brésil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54,59</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Lettonie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48,02</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Hongrie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43,26</w:t>
            </w:r>
          </w:p>
        </w:tc>
      </w:tr>
      <w:tr w:rsidR="00B5110C" w:rsidRPr="003107BA" w:rsidTr="00CD5A20">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 xml:space="preserve">Russie </w:t>
            </w:r>
          </w:p>
        </w:tc>
        <w:tc>
          <w:tcPr>
            <w:tcW w:w="1240" w:type="dxa"/>
            <w:tcBorders>
              <w:top w:val="nil"/>
              <w:left w:val="nil"/>
              <w:bottom w:val="single" w:sz="4" w:space="0" w:color="auto"/>
              <w:right w:val="single" w:sz="4" w:space="0" w:color="auto"/>
            </w:tcBorders>
            <w:shd w:val="clear" w:color="auto" w:fill="auto"/>
            <w:noWrap/>
            <w:vAlign w:val="bottom"/>
            <w:hideMark/>
          </w:tcPr>
          <w:p w:rsidR="00B5110C" w:rsidRPr="003107BA" w:rsidRDefault="00B5110C" w:rsidP="00CD5A20">
            <w:pPr>
              <w:spacing w:after="0" w:line="240" w:lineRule="auto"/>
              <w:jc w:val="center"/>
              <w:rPr>
                <w:rFonts w:ascii="Calibri" w:eastAsia="Times New Roman" w:hAnsi="Calibri" w:cs="Calibri"/>
                <w:color w:val="000000"/>
                <w:sz w:val="16"/>
                <w:szCs w:val="16"/>
                <w:lang w:eastAsia="fr-FR"/>
              </w:rPr>
            </w:pPr>
            <w:r w:rsidRPr="003107BA">
              <w:rPr>
                <w:rFonts w:ascii="Calibri" w:eastAsia="Times New Roman" w:hAnsi="Calibri" w:cs="Calibri"/>
                <w:color w:val="000000"/>
                <w:sz w:val="16"/>
                <w:szCs w:val="16"/>
                <w:lang w:eastAsia="fr-FR"/>
              </w:rPr>
              <w:t>30,38</w:t>
            </w:r>
          </w:p>
        </w:tc>
      </w:tr>
    </w:tbl>
    <w:p w:rsidR="00B5110C" w:rsidRDefault="00B5110C" w:rsidP="00B5110C">
      <w:pPr>
        <w:jc w:val="both"/>
      </w:pPr>
    </w:p>
    <w:p w:rsidR="00B5110C" w:rsidRDefault="00B5110C" w:rsidP="00B5110C">
      <w:pPr>
        <w:jc w:val="both"/>
      </w:pPr>
      <w:r>
        <w:t xml:space="preserve">Nous conclurons notre analyse, malheureusement sommaire, de l’endettement des ménages en soulignant deux situations terriblement contrastées. D’une part, les ménages des pays riches empruntent beaucoup et avec une indéniable facilité. Tout au moins ceux qui appartiennent aux fractions les plus aisées. D’autre part, faute de statistiques systématiques, de multiples enquêtes dans les pays sous-développés, mettent en évidence l’ampleur de l’endettement, majoritairement informel. </w:t>
      </w:r>
      <w:r>
        <w:lastRenderedPageBreak/>
        <w:t xml:space="preserve">Dans le premier cas, les taux d’intérêts relativement faibles s’avèrent parfaitement supportables. Dans le second cas, nous avons affaire à des taux d’intérêts </w:t>
      </w:r>
      <w:r w:rsidR="00A41A1A">
        <w:t xml:space="preserve">réels très </w:t>
      </w:r>
      <w:r>
        <w:t>élevés, plaçant les empr</w:t>
      </w:r>
      <w:r w:rsidR="00A41A1A">
        <w:t>unteurs dans des situations durablement</w:t>
      </w:r>
      <w:r>
        <w:t xml:space="preserve"> difficiles.</w:t>
      </w:r>
    </w:p>
    <w:p w:rsidR="00B5110C" w:rsidRDefault="00B5110C" w:rsidP="00B5110C">
      <w:pPr>
        <w:jc w:val="both"/>
      </w:pPr>
      <w:r>
        <w:t>Face aux dettes, l’épargne des ménages doit être prise en considération. Les évaluations récentes</w:t>
      </w:r>
      <w:r>
        <w:rPr>
          <w:rStyle w:val="Appelnotedebasdep"/>
        </w:rPr>
        <w:footnoteReference w:id="17"/>
      </w:r>
      <w:r>
        <w:t xml:space="preserve"> estiment leur montant à quelque 172,5 billions de $, incluant les dépôts bancaires, l’épargne-retraite, les placements boursiers. L’épargne des Etats-Unis, traditionnellement faible, aurait plutôt augmenté au cours des dernières années. Plus sous l’effet de la valorisation à la hausse des actifs financiers que des changements profonds dans les affectations des ressources des ménages. Les nouvelles puissances émergentes comme l’Inde ou la Chine ont constitué des classes moyennes nombreuses, quoique minoritaires. Mais ils n’ont pas, ou fort peu, construit de systèmes d’assurances collectives comparables à ceux mis en place en occident. Ces classes en développement doivent donc épargner pour leurs soins médicaux et leurs retraites. Les gouvernements de ces pays, particulièrement en Chine utilisent leur épargne à une double fin : impulser le développement économique, permettre au système politique de se survivre. Enfin, l’Europe demeure un continent d’épargnants. L’incitation à l’épargne se voit étroitement corrélée avec le processus de vieillissement qui l’affecte. Les européens, dans leur ensemble, manifestent une assez forte aversion au risque, laquelle se traduit par la prédominance des placements en obligations, d’abord d’Etat, par rapport aux acquisitions d’actions. La politique de la BCE, fortement controversée, en dévalorisant l’épargne des ménages deviendra, sans nul doute, un des problèmes majeurs de la gouvernance européenne. Nous y reviendrons.</w:t>
      </w:r>
    </w:p>
    <w:p w:rsidR="00B5110C" w:rsidRPr="003900E1" w:rsidRDefault="00B5110C" w:rsidP="00B5110C">
      <w:pPr>
        <w:pStyle w:val="Titre2"/>
        <w:rPr>
          <w:b/>
          <w:i/>
        </w:rPr>
      </w:pPr>
      <w:bookmarkStart w:id="15" w:name="_Toc20472169"/>
      <w:r w:rsidRPr="003900E1">
        <w:rPr>
          <w:b/>
          <w:i/>
        </w:rPr>
        <w:t>L’endettement des entreprises</w:t>
      </w:r>
      <w:bookmarkEnd w:id="15"/>
    </w:p>
    <w:p w:rsidR="00B5110C" w:rsidRDefault="00B5110C" w:rsidP="00B5110C">
      <w:pPr>
        <w:jc w:val="both"/>
      </w:pPr>
    </w:p>
    <w:p w:rsidR="00B5110C" w:rsidRDefault="00B5110C" w:rsidP="00B5110C">
      <w:pPr>
        <w:jc w:val="both"/>
      </w:pPr>
      <w:r>
        <w:t>Nous avons rassemblé dans le tableau suivant les données relatives aux 26 principales économies mondiales</w:t>
      </w:r>
      <w:r>
        <w:rPr>
          <w:rStyle w:val="Appelnotedebasdep"/>
        </w:rPr>
        <w:footnoteReference w:id="18"/>
      </w:r>
      <w:r>
        <w:t xml:space="preserve"> (2,4 milliards d’habitants). Dans l’ensemble, les dettes des entreprises représentent 81% du total de la dette privée. Les différences de taux entre pays s’avèrent relativement faibles et ne sont pas réductibles à des explications simples car les critères en jeu sont multiples : autofinancement des entreprises, facilités d’accès au crédit, spécialisations économiques, place et rôle de l’Etat.</w:t>
      </w:r>
    </w:p>
    <w:p w:rsidR="00B5110C" w:rsidRDefault="00B5110C" w:rsidP="00B5110C">
      <w:pPr>
        <w:jc w:val="both"/>
      </w:pPr>
    </w:p>
    <w:tbl>
      <w:tblPr>
        <w:tblW w:w="5524" w:type="dxa"/>
        <w:jc w:val="center"/>
        <w:tblCellMar>
          <w:left w:w="70" w:type="dxa"/>
          <w:right w:w="70" w:type="dxa"/>
        </w:tblCellMar>
        <w:tblLook w:val="04A0" w:firstRow="1" w:lastRow="0" w:firstColumn="1" w:lastColumn="0" w:noHBand="0" w:noVBand="1"/>
      </w:tblPr>
      <w:tblGrid>
        <w:gridCol w:w="1413"/>
        <w:gridCol w:w="992"/>
        <w:gridCol w:w="1134"/>
        <w:gridCol w:w="992"/>
        <w:gridCol w:w="993"/>
      </w:tblGrid>
      <w:tr w:rsidR="00B5110C" w:rsidRPr="004B52E8" w:rsidTr="00CD5A20">
        <w:trPr>
          <w:trHeight w:val="170"/>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110C" w:rsidRPr="004B52E8" w:rsidRDefault="00B5110C" w:rsidP="00CD5A20">
            <w:pPr>
              <w:spacing w:after="0" w:line="240" w:lineRule="auto"/>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PAYS</w:t>
            </w:r>
            <w:r w:rsidRPr="004B52E8">
              <w:rPr>
                <w:rFonts w:ascii="Calibri" w:eastAsia="Times New Roman" w:hAnsi="Calibri" w:cs="Calibri"/>
                <w:color w:val="000000"/>
                <w:sz w:val="16"/>
                <w:szCs w:val="16"/>
                <w:lang w:eastAsia="fr-FR"/>
              </w:rPr>
              <w:t xml:space="preserve"> (données 2018)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5110C" w:rsidRPr="004B52E8" w:rsidRDefault="00B5110C" w:rsidP="00CD5A20">
            <w:pPr>
              <w:spacing w:after="0" w:line="240" w:lineRule="auto"/>
              <w:jc w:val="center"/>
              <w:rPr>
                <w:rFonts w:ascii="Calibri" w:eastAsia="Times New Roman" w:hAnsi="Calibri" w:cs="Calibri"/>
                <w:b/>
                <w:bCs/>
                <w:color w:val="000000"/>
                <w:sz w:val="16"/>
                <w:szCs w:val="16"/>
                <w:lang w:eastAsia="fr-FR"/>
              </w:rPr>
            </w:pPr>
            <w:r w:rsidRPr="004B52E8">
              <w:rPr>
                <w:rFonts w:ascii="Calibri" w:eastAsia="Times New Roman" w:hAnsi="Calibri" w:cs="Calibri"/>
                <w:b/>
                <w:bCs/>
                <w:color w:val="000000"/>
                <w:sz w:val="16"/>
                <w:szCs w:val="16"/>
                <w:lang w:eastAsia="fr-FR"/>
              </w:rPr>
              <w:t>Population en millions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5110C" w:rsidRPr="004B52E8" w:rsidRDefault="00B5110C" w:rsidP="00CD5A20">
            <w:pPr>
              <w:spacing w:after="0" w:line="240" w:lineRule="auto"/>
              <w:jc w:val="center"/>
              <w:rPr>
                <w:rFonts w:ascii="Calibri" w:eastAsia="Times New Roman" w:hAnsi="Calibri" w:cs="Calibri"/>
                <w:b/>
                <w:bCs/>
                <w:color w:val="000000"/>
                <w:sz w:val="16"/>
                <w:szCs w:val="16"/>
                <w:lang w:eastAsia="fr-FR"/>
              </w:rPr>
            </w:pPr>
            <w:r w:rsidRPr="004B52E8">
              <w:rPr>
                <w:rFonts w:ascii="Calibri" w:eastAsia="Times New Roman" w:hAnsi="Calibri" w:cs="Calibri"/>
                <w:b/>
                <w:bCs/>
                <w:color w:val="000000"/>
                <w:sz w:val="16"/>
                <w:szCs w:val="16"/>
                <w:lang w:eastAsia="fr-FR"/>
              </w:rPr>
              <w:t>Montant de</w:t>
            </w:r>
            <w:r w:rsidRPr="004B52E8">
              <w:rPr>
                <w:rFonts w:ascii="Calibri" w:eastAsia="Times New Roman" w:hAnsi="Calibri" w:cs="Calibri"/>
                <w:b/>
                <w:bCs/>
                <w:color w:val="000000"/>
                <w:sz w:val="16"/>
                <w:szCs w:val="16"/>
                <w:lang w:eastAsia="fr-FR"/>
              </w:rPr>
              <w:br/>
              <w:t xml:space="preserve"> </w:t>
            </w:r>
            <w:r>
              <w:rPr>
                <w:rFonts w:ascii="Calibri" w:eastAsia="Times New Roman" w:hAnsi="Calibri" w:cs="Calibri"/>
                <w:b/>
                <w:bCs/>
                <w:color w:val="000000"/>
                <w:sz w:val="16"/>
                <w:szCs w:val="16"/>
                <w:lang w:eastAsia="fr-FR"/>
              </w:rPr>
              <w:t>l'endettement privé en milliard</w:t>
            </w:r>
            <w:r w:rsidRPr="004B52E8">
              <w:rPr>
                <w:rFonts w:ascii="Calibri" w:eastAsia="Times New Roman" w:hAnsi="Calibri" w:cs="Calibri"/>
                <w:b/>
                <w:bCs/>
                <w:color w:val="000000"/>
                <w:sz w:val="16"/>
                <w:szCs w:val="16"/>
                <w:lang w:eastAsia="fr-FR"/>
              </w:rPr>
              <w:t>s USD courants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5110C" w:rsidRPr="004B52E8" w:rsidRDefault="00B5110C" w:rsidP="00CD5A20">
            <w:pPr>
              <w:spacing w:after="0" w:line="240" w:lineRule="auto"/>
              <w:jc w:val="center"/>
              <w:rPr>
                <w:rFonts w:ascii="Calibri" w:eastAsia="Times New Roman" w:hAnsi="Calibri" w:cs="Calibri"/>
                <w:b/>
                <w:bCs/>
                <w:color w:val="000000"/>
                <w:sz w:val="16"/>
                <w:szCs w:val="16"/>
                <w:lang w:eastAsia="fr-FR"/>
              </w:rPr>
            </w:pPr>
            <w:r w:rsidRPr="004B52E8">
              <w:rPr>
                <w:rFonts w:ascii="Calibri" w:eastAsia="Times New Roman" w:hAnsi="Calibri" w:cs="Calibri"/>
                <w:b/>
                <w:bCs/>
                <w:color w:val="000000"/>
                <w:sz w:val="16"/>
                <w:szCs w:val="16"/>
                <w:lang w:eastAsia="fr-FR"/>
              </w:rPr>
              <w:t>Dettes des entreprises en milliards USD 2018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5110C" w:rsidRPr="004B52E8" w:rsidRDefault="00B5110C" w:rsidP="00CD5A20">
            <w:pPr>
              <w:spacing w:after="0" w:line="240" w:lineRule="auto"/>
              <w:jc w:val="center"/>
              <w:rPr>
                <w:rFonts w:ascii="Calibri" w:eastAsia="Times New Roman" w:hAnsi="Calibri" w:cs="Calibri"/>
                <w:b/>
                <w:bCs/>
                <w:color w:val="000000"/>
                <w:sz w:val="16"/>
                <w:szCs w:val="16"/>
                <w:lang w:eastAsia="fr-FR"/>
              </w:rPr>
            </w:pPr>
            <w:r>
              <w:rPr>
                <w:rFonts w:ascii="Calibri" w:eastAsia="Times New Roman" w:hAnsi="Calibri" w:cs="Calibri"/>
                <w:b/>
                <w:bCs/>
                <w:color w:val="000000"/>
                <w:sz w:val="16"/>
                <w:szCs w:val="16"/>
                <w:lang w:eastAsia="fr-FR"/>
              </w:rPr>
              <w:t xml:space="preserve">Dettes </w:t>
            </w:r>
            <w:r w:rsidRPr="004B52E8">
              <w:rPr>
                <w:rFonts w:ascii="Calibri" w:eastAsia="Times New Roman" w:hAnsi="Calibri" w:cs="Calibri"/>
                <w:b/>
                <w:bCs/>
                <w:color w:val="000000"/>
                <w:sz w:val="16"/>
                <w:szCs w:val="16"/>
                <w:lang w:eastAsia="fr-FR"/>
              </w:rPr>
              <w:t>des ent</w:t>
            </w:r>
            <w:r>
              <w:rPr>
                <w:rFonts w:ascii="Calibri" w:eastAsia="Times New Roman" w:hAnsi="Calibri" w:cs="Calibri"/>
                <w:b/>
                <w:bCs/>
                <w:color w:val="000000"/>
                <w:sz w:val="16"/>
                <w:szCs w:val="16"/>
                <w:lang w:eastAsia="fr-FR"/>
              </w:rPr>
              <w:t>re</w:t>
            </w:r>
            <w:r w:rsidRPr="004B52E8">
              <w:rPr>
                <w:rFonts w:ascii="Calibri" w:eastAsia="Times New Roman" w:hAnsi="Calibri" w:cs="Calibri"/>
                <w:b/>
                <w:bCs/>
                <w:color w:val="000000"/>
                <w:sz w:val="16"/>
                <w:szCs w:val="16"/>
                <w:lang w:eastAsia="fr-FR"/>
              </w:rPr>
              <w:t>prises/</w:t>
            </w:r>
            <w:r w:rsidRPr="004B52E8">
              <w:rPr>
                <w:rFonts w:ascii="Calibri" w:eastAsia="Times New Roman" w:hAnsi="Calibri" w:cs="Calibri"/>
                <w:b/>
                <w:bCs/>
                <w:color w:val="000000"/>
                <w:sz w:val="16"/>
                <w:szCs w:val="16"/>
                <w:lang w:eastAsia="fr-FR"/>
              </w:rPr>
              <w:br/>
              <w:t>Dettes privées en %</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34" w:history="1">
              <w:r w:rsidR="00B5110C" w:rsidRPr="004B52E8">
                <w:rPr>
                  <w:rFonts w:ascii="Calibri" w:eastAsia="Times New Roman" w:hAnsi="Calibri" w:cs="Calibri"/>
                  <w:color w:val="0563C1"/>
                  <w:sz w:val="16"/>
                  <w:szCs w:val="16"/>
                  <w:u w:val="single"/>
                  <w:lang w:eastAsia="fr-FR"/>
                </w:rPr>
                <w:t xml:space="preserve">États-Unis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328,30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39 772,80</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33 556,22</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84%</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35" w:history="1">
              <w:r w:rsidR="00B5110C" w:rsidRPr="004B52E8">
                <w:rPr>
                  <w:rFonts w:ascii="Calibri" w:eastAsia="Times New Roman" w:hAnsi="Calibri" w:cs="Calibri"/>
                  <w:color w:val="0563C1"/>
                  <w:sz w:val="16"/>
                  <w:szCs w:val="16"/>
                  <w:u w:val="single"/>
                  <w:lang w:eastAsia="fr-FR"/>
                </w:rPr>
                <w:t xml:space="preserve">Chine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1 415,00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27 485,17</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20 519,13</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75%</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36" w:history="1">
              <w:r w:rsidR="00B5110C" w:rsidRPr="004B52E8">
                <w:rPr>
                  <w:rFonts w:ascii="Calibri" w:eastAsia="Times New Roman" w:hAnsi="Calibri" w:cs="Calibri"/>
                  <w:color w:val="0563C1"/>
                  <w:sz w:val="16"/>
                  <w:szCs w:val="16"/>
                  <w:u w:val="single"/>
                  <w:lang w:eastAsia="fr-FR"/>
                </w:rPr>
                <w:t xml:space="preserve">Japon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126,40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10 992,44</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9 308,99</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85%</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37" w:history="1">
              <w:r w:rsidR="00B5110C" w:rsidRPr="004B52E8">
                <w:rPr>
                  <w:rFonts w:ascii="Calibri" w:eastAsia="Times New Roman" w:hAnsi="Calibri" w:cs="Calibri"/>
                  <w:color w:val="0563C1"/>
                  <w:sz w:val="16"/>
                  <w:szCs w:val="16"/>
                  <w:u w:val="single"/>
                  <w:lang w:eastAsia="fr-FR"/>
                </w:rPr>
                <w:t xml:space="preserve">Royaume-Uni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66,20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6 336,44</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5 105,79</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81%</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38" w:history="1">
              <w:r w:rsidR="00B5110C" w:rsidRPr="004B52E8">
                <w:rPr>
                  <w:rFonts w:ascii="Calibri" w:eastAsia="Times New Roman" w:hAnsi="Calibri" w:cs="Calibri"/>
                  <w:color w:val="0563C1"/>
                  <w:sz w:val="16"/>
                  <w:szCs w:val="16"/>
                  <w:u w:val="single"/>
                  <w:lang w:eastAsia="fr-FR"/>
                </w:rPr>
                <w:t xml:space="preserve">France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67,00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5 885,47</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4 743,93</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81%</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39" w:history="1">
              <w:r w:rsidR="00B5110C" w:rsidRPr="004B52E8">
                <w:rPr>
                  <w:rFonts w:ascii="Calibri" w:eastAsia="Times New Roman" w:hAnsi="Calibri" w:cs="Calibri"/>
                  <w:color w:val="0563C1"/>
                  <w:sz w:val="16"/>
                  <w:szCs w:val="16"/>
                  <w:u w:val="single"/>
                  <w:lang w:eastAsia="fr-FR"/>
                </w:rPr>
                <w:t xml:space="preserve">Allemagne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82,80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5 903,78</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4 579,84</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78%</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40" w:history="1">
              <w:r w:rsidR="00B5110C" w:rsidRPr="004B52E8">
                <w:rPr>
                  <w:rFonts w:ascii="Calibri" w:eastAsia="Times New Roman" w:hAnsi="Calibri" w:cs="Calibri"/>
                  <w:color w:val="0563C1"/>
                  <w:sz w:val="16"/>
                  <w:szCs w:val="16"/>
                  <w:u w:val="single"/>
                  <w:lang w:eastAsia="fr-FR"/>
                </w:rPr>
                <w:t xml:space="preserve">Canada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36,96</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4 555,04</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3 695,49</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81%</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41" w:history="1">
              <w:r w:rsidR="00B5110C" w:rsidRPr="004B52E8">
                <w:rPr>
                  <w:rFonts w:ascii="Calibri" w:eastAsia="Times New Roman" w:hAnsi="Calibri" w:cs="Calibri"/>
                  <w:color w:val="0563C1"/>
                  <w:sz w:val="16"/>
                  <w:szCs w:val="16"/>
                  <w:u w:val="single"/>
                  <w:lang w:eastAsia="fr-FR"/>
                </w:rPr>
                <w:t xml:space="preserve">Corée Du Sud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51,54</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4 222,96</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3 500,08</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83%</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42" w:history="1">
              <w:r w:rsidR="00B5110C" w:rsidRPr="004B52E8">
                <w:rPr>
                  <w:rFonts w:ascii="Calibri" w:eastAsia="Times New Roman" w:hAnsi="Calibri" w:cs="Calibri"/>
                  <w:color w:val="0563C1"/>
                  <w:sz w:val="16"/>
                  <w:szCs w:val="16"/>
                  <w:u w:val="single"/>
                  <w:lang w:eastAsia="fr-FR"/>
                </w:rPr>
                <w:t xml:space="preserve">Italie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60,50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3 478,19</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2 866,61</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82%</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43" w:history="1">
              <w:r w:rsidR="00B5110C" w:rsidRPr="004B52E8">
                <w:rPr>
                  <w:rFonts w:ascii="Calibri" w:eastAsia="Times New Roman" w:hAnsi="Calibri" w:cs="Calibri"/>
                  <w:color w:val="0563C1"/>
                  <w:sz w:val="16"/>
                  <w:szCs w:val="16"/>
                  <w:u w:val="single"/>
                  <w:lang w:eastAsia="fr-FR"/>
                </w:rPr>
                <w:t xml:space="preserve">Espagne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46,70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2 757,49</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2 166,90</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79%</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44" w:history="1">
              <w:r w:rsidR="00B5110C" w:rsidRPr="004B52E8">
                <w:rPr>
                  <w:rFonts w:ascii="Calibri" w:eastAsia="Times New Roman" w:hAnsi="Calibri" w:cs="Calibri"/>
                  <w:color w:val="0563C1"/>
                  <w:sz w:val="16"/>
                  <w:szCs w:val="16"/>
                  <w:u w:val="single"/>
                  <w:lang w:eastAsia="fr-FR"/>
                </w:rPr>
                <w:t xml:space="preserve">Suisse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8,54</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1 735,59</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1 427,13</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82%</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45" w:history="1">
              <w:r w:rsidR="00B5110C" w:rsidRPr="004B52E8">
                <w:rPr>
                  <w:rFonts w:ascii="Calibri" w:eastAsia="Times New Roman" w:hAnsi="Calibri" w:cs="Calibri"/>
                  <w:color w:val="0563C1"/>
                  <w:sz w:val="16"/>
                  <w:szCs w:val="16"/>
                  <w:u w:val="single"/>
                  <w:lang w:eastAsia="fr-FR"/>
                </w:rPr>
                <w:t xml:space="preserve">Irlande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4,84</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1 410,22</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1 340,71</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95%</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46" w:history="1">
              <w:r w:rsidR="00B5110C" w:rsidRPr="004B52E8">
                <w:rPr>
                  <w:rFonts w:ascii="Calibri" w:eastAsia="Times New Roman" w:hAnsi="Calibri" w:cs="Calibri"/>
                  <w:color w:val="0563C1"/>
                  <w:sz w:val="16"/>
                  <w:szCs w:val="16"/>
                  <w:u w:val="single"/>
                  <w:lang w:eastAsia="fr-FR"/>
                </w:rPr>
                <w:t xml:space="preserve">Suède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10,12</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1 539,17</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1 255,41</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82%</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47" w:history="1">
              <w:r w:rsidR="00B5110C" w:rsidRPr="004B52E8">
                <w:rPr>
                  <w:rFonts w:ascii="Calibri" w:eastAsia="Times New Roman" w:hAnsi="Calibri" w:cs="Calibri"/>
                  <w:color w:val="0563C1"/>
                  <w:sz w:val="16"/>
                  <w:szCs w:val="16"/>
                  <w:u w:val="single"/>
                  <w:lang w:eastAsia="fr-FR"/>
                </w:rPr>
                <w:t xml:space="preserve">Belgique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11,41</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1 384,38</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1 207,46</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87%</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48" w:history="1">
              <w:r w:rsidR="00B5110C" w:rsidRPr="004B52E8">
                <w:rPr>
                  <w:rFonts w:ascii="Calibri" w:eastAsia="Times New Roman" w:hAnsi="Calibri" w:cs="Calibri"/>
                  <w:color w:val="0563C1"/>
                  <w:sz w:val="16"/>
                  <w:szCs w:val="16"/>
                  <w:u w:val="single"/>
                  <w:lang w:eastAsia="fr-FR"/>
                </w:rPr>
                <w:t xml:space="preserve">Norvège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5,21</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1 189,04</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954,69</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80%</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49" w:history="1">
              <w:r w:rsidR="00B5110C" w:rsidRPr="004B52E8">
                <w:rPr>
                  <w:rFonts w:ascii="Calibri" w:eastAsia="Times New Roman" w:hAnsi="Calibri" w:cs="Calibri"/>
                  <w:color w:val="0563C1"/>
                  <w:sz w:val="16"/>
                  <w:szCs w:val="16"/>
                  <w:u w:val="single"/>
                  <w:lang w:eastAsia="fr-FR"/>
                </w:rPr>
                <w:t xml:space="preserve">Danemark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5,80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943,84</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702,29</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74%</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50" w:history="1">
              <w:r w:rsidR="00B5110C" w:rsidRPr="004B52E8">
                <w:rPr>
                  <w:rFonts w:ascii="Calibri" w:eastAsia="Times New Roman" w:hAnsi="Calibri" w:cs="Calibri"/>
                  <w:color w:val="0563C1"/>
                  <w:sz w:val="16"/>
                  <w:szCs w:val="16"/>
                  <w:u w:val="single"/>
                  <w:lang w:eastAsia="fr-FR"/>
                </w:rPr>
                <w:t xml:space="preserve">Autriche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8,82</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746,78</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622,80</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83%</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51" w:history="1">
              <w:r w:rsidR="00B5110C" w:rsidRPr="004B52E8">
                <w:rPr>
                  <w:rFonts w:ascii="Calibri" w:eastAsia="Times New Roman" w:hAnsi="Calibri" w:cs="Calibri"/>
                  <w:color w:val="0563C1"/>
                  <w:sz w:val="16"/>
                  <w:szCs w:val="16"/>
                  <w:u w:val="single"/>
                  <w:lang w:eastAsia="fr-FR"/>
                </w:rPr>
                <w:t xml:space="preserve">Pologne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706,86</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540,08</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76%</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52" w:history="1">
              <w:r w:rsidR="00B5110C" w:rsidRPr="004B52E8">
                <w:rPr>
                  <w:rFonts w:ascii="Calibri" w:eastAsia="Times New Roman" w:hAnsi="Calibri" w:cs="Calibri"/>
                  <w:color w:val="0563C1"/>
                  <w:sz w:val="16"/>
                  <w:szCs w:val="16"/>
                  <w:u w:val="single"/>
                  <w:lang w:eastAsia="fr-FR"/>
                </w:rPr>
                <w:t xml:space="preserve">Chili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17,91</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585,37</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503,47</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86%</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53" w:history="1">
              <w:r w:rsidR="00B5110C" w:rsidRPr="004B52E8">
                <w:rPr>
                  <w:rFonts w:ascii="Calibri" w:eastAsia="Times New Roman" w:hAnsi="Calibri" w:cs="Calibri"/>
                  <w:color w:val="0563C1"/>
                  <w:sz w:val="16"/>
                  <w:szCs w:val="16"/>
                  <w:u w:val="single"/>
                  <w:lang w:eastAsia="fr-FR"/>
                </w:rPr>
                <w:t xml:space="preserve">Portugal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591,89</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473,66</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80%</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54" w:history="1">
              <w:r w:rsidR="00B5110C" w:rsidRPr="004B52E8">
                <w:rPr>
                  <w:rFonts w:ascii="Calibri" w:eastAsia="Times New Roman" w:hAnsi="Calibri" w:cs="Calibri"/>
                  <w:color w:val="0563C1"/>
                  <w:sz w:val="16"/>
                  <w:szCs w:val="16"/>
                  <w:u w:val="single"/>
                  <w:lang w:eastAsia="fr-FR"/>
                </w:rPr>
                <w:t xml:space="preserve">Finlande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5,51</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583,87</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469,96</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80%</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55" w:history="1">
              <w:r w:rsidR="00B5110C" w:rsidRPr="004B52E8">
                <w:rPr>
                  <w:rFonts w:ascii="Calibri" w:eastAsia="Times New Roman" w:hAnsi="Calibri" w:cs="Calibri"/>
                  <w:color w:val="0563C1"/>
                  <w:sz w:val="16"/>
                  <w:szCs w:val="16"/>
                  <w:u w:val="single"/>
                  <w:lang w:eastAsia="fr-FR"/>
                </w:rPr>
                <w:t xml:space="preserve">Luxembourg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0,60</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326,55</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304,08</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93%</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56" w:history="1">
              <w:r w:rsidR="00B5110C" w:rsidRPr="004B52E8">
                <w:rPr>
                  <w:rFonts w:ascii="Calibri" w:eastAsia="Times New Roman" w:hAnsi="Calibri" w:cs="Calibri"/>
                  <w:color w:val="0563C1"/>
                  <w:sz w:val="16"/>
                  <w:szCs w:val="16"/>
                  <w:u w:val="single"/>
                  <w:lang w:eastAsia="fr-FR"/>
                </w:rPr>
                <w:t xml:space="preserve">République Tchèque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10,61</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336,06</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273,73</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81%</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57" w:history="1">
              <w:r w:rsidR="00B5110C" w:rsidRPr="004B52E8">
                <w:rPr>
                  <w:rFonts w:ascii="Calibri" w:eastAsia="Times New Roman" w:hAnsi="Calibri" w:cs="Calibri"/>
                  <w:color w:val="0563C1"/>
                  <w:sz w:val="16"/>
                  <w:szCs w:val="16"/>
                  <w:u w:val="single"/>
                  <w:lang w:eastAsia="fr-FR"/>
                </w:rPr>
                <w:t xml:space="preserve">Grèce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10,73</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269,62</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192,26</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71%</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58" w:history="1">
              <w:r w:rsidR="00B5110C" w:rsidRPr="004B52E8">
                <w:rPr>
                  <w:rFonts w:ascii="Calibri" w:eastAsia="Times New Roman" w:hAnsi="Calibri" w:cs="Calibri"/>
                  <w:color w:val="0563C1"/>
                  <w:sz w:val="16"/>
                  <w:szCs w:val="16"/>
                  <w:u w:val="single"/>
                  <w:lang w:eastAsia="fr-FR"/>
                </w:rPr>
                <w:t xml:space="preserve">Hongrie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9,78</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207,66</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173,76</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84%</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5110C" w:rsidRPr="004B52E8" w:rsidRDefault="00803DDB" w:rsidP="00CD5A20">
            <w:pPr>
              <w:spacing w:after="0" w:line="240" w:lineRule="auto"/>
              <w:ind w:firstLineChars="100" w:firstLine="160"/>
              <w:jc w:val="center"/>
              <w:rPr>
                <w:rFonts w:ascii="Calibri" w:eastAsia="Times New Roman" w:hAnsi="Calibri" w:cs="Calibri"/>
                <w:color w:val="0563C1"/>
                <w:sz w:val="16"/>
                <w:szCs w:val="16"/>
                <w:u w:val="single"/>
                <w:lang w:eastAsia="fr-FR"/>
              </w:rPr>
            </w:pPr>
            <w:hyperlink r:id="rId559" w:history="1">
              <w:r w:rsidR="00B5110C" w:rsidRPr="004B52E8">
                <w:rPr>
                  <w:rFonts w:ascii="Calibri" w:eastAsia="Times New Roman" w:hAnsi="Calibri" w:cs="Calibri"/>
                  <w:color w:val="0563C1"/>
                  <w:sz w:val="16"/>
                  <w:szCs w:val="16"/>
                  <w:u w:val="single"/>
                  <w:lang w:eastAsia="fr-FR"/>
                </w:rPr>
                <w:t xml:space="preserve">Slovaquie </w:t>
              </w:r>
            </w:hyperlink>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5,44</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145,67</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114,46</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color w:val="000000"/>
                <w:sz w:val="16"/>
                <w:szCs w:val="16"/>
                <w:lang w:eastAsia="fr-FR"/>
              </w:rPr>
            </w:pPr>
            <w:r w:rsidRPr="004B52E8">
              <w:rPr>
                <w:rFonts w:ascii="Calibri" w:eastAsia="Times New Roman" w:hAnsi="Calibri" w:cs="Calibri"/>
                <w:color w:val="000000"/>
                <w:sz w:val="16"/>
                <w:szCs w:val="16"/>
                <w:lang w:eastAsia="fr-FR"/>
              </w:rPr>
              <w:t>79%</w:t>
            </w:r>
          </w:p>
        </w:tc>
      </w:tr>
      <w:tr w:rsidR="00B5110C" w:rsidRPr="004B52E8" w:rsidTr="00CD5A20">
        <w:trPr>
          <w:trHeight w:val="17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b/>
                <w:bCs/>
                <w:color w:val="000000"/>
                <w:sz w:val="16"/>
                <w:szCs w:val="16"/>
                <w:lang w:eastAsia="fr-FR"/>
              </w:rPr>
            </w:pPr>
            <w:r w:rsidRPr="004B52E8">
              <w:rPr>
                <w:rFonts w:ascii="Calibri" w:eastAsia="Times New Roman" w:hAnsi="Calibri" w:cs="Calibri"/>
                <w:b/>
                <w:bCs/>
                <w:color w:val="000000"/>
                <w:sz w:val="16"/>
                <w:szCs w:val="16"/>
                <w:lang w:eastAsia="fr-FR"/>
              </w:rPr>
              <w:t>TOTAUX</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b/>
                <w:bCs/>
                <w:color w:val="000000"/>
                <w:sz w:val="16"/>
                <w:szCs w:val="16"/>
                <w:lang w:eastAsia="fr-FR"/>
              </w:rPr>
            </w:pPr>
            <w:r w:rsidRPr="004B52E8">
              <w:rPr>
                <w:rFonts w:ascii="Calibri" w:eastAsia="Times New Roman" w:hAnsi="Calibri" w:cs="Calibri"/>
                <w:b/>
                <w:bCs/>
                <w:color w:val="000000"/>
                <w:sz w:val="16"/>
                <w:szCs w:val="16"/>
                <w:lang w:eastAsia="fr-FR"/>
              </w:rPr>
              <w:t>2 445,02</w:t>
            </w:r>
          </w:p>
        </w:tc>
        <w:tc>
          <w:tcPr>
            <w:tcW w:w="1134"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b/>
                <w:bCs/>
                <w:color w:val="000000"/>
                <w:sz w:val="16"/>
                <w:szCs w:val="16"/>
                <w:lang w:eastAsia="fr-FR"/>
              </w:rPr>
            </w:pPr>
            <w:r w:rsidRPr="004B52E8">
              <w:rPr>
                <w:rFonts w:ascii="Calibri" w:eastAsia="Times New Roman" w:hAnsi="Calibri" w:cs="Calibri"/>
                <w:b/>
                <w:bCs/>
                <w:color w:val="000000"/>
                <w:sz w:val="16"/>
                <w:szCs w:val="16"/>
                <w:lang w:eastAsia="fr-FR"/>
              </w:rPr>
              <w:t>124 092,32</w:t>
            </w:r>
          </w:p>
        </w:tc>
        <w:tc>
          <w:tcPr>
            <w:tcW w:w="992"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b/>
                <w:bCs/>
                <w:color w:val="000000"/>
                <w:sz w:val="16"/>
                <w:szCs w:val="16"/>
                <w:lang w:eastAsia="fr-FR"/>
              </w:rPr>
            </w:pPr>
            <w:r w:rsidRPr="004B52E8">
              <w:rPr>
                <w:rFonts w:ascii="Calibri" w:eastAsia="Times New Roman" w:hAnsi="Calibri" w:cs="Calibri"/>
                <w:b/>
                <w:bCs/>
                <w:color w:val="000000"/>
                <w:sz w:val="16"/>
                <w:szCs w:val="16"/>
                <w:lang w:eastAsia="fr-FR"/>
              </w:rPr>
              <w:t>100 598,92</w:t>
            </w:r>
          </w:p>
        </w:tc>
        <w:tc>
          <w:tcPr>
            <w:tcW w:w="993" w:type="dxa"/>
            <w:tcBorders>
              <w:top w:val="nil"/>
              <w:left w:val="nil"/>
              <w:bottom w:val="single" w:sz="4" w:space="0" w:color="auto"/>
              <w:right w:val="single" w:sz="4" w:space="0" w:color="auto"/>
            </w:tcBorders>
            <w:shd w:val="clear" w:color="auto" w:fill="auto"/>
            <w:noWrap/>
            <w:vAlign w:val="bottom"/>
            <w:hideMark/>
          </w:tcPr>
          <w:p w:rsidR="00B5110C" w:rsidRPr="004B52E8" w:rsidRDefault="00B5110C" w:rsidP="00CD5A20">
            <w:pPr>
              <w:spacing w:after="0" w:line="240" w:lineRule="auto"/>
              <w:jc w:val="center"/>
              <w:rPr>
                <w:rFonts w:ascii="Calibri" w:eastAsia="Times New Roman" w:hAnsi="Calibri" w:cs="Calibri"/>
                <w:b/>
                <w:bCs/>
                <w:color w:val="000000"/>
                <w:sz w:val="16"/>
                <w:szCs w:val="16"/>
                <w:lang w:eastAsia="fr-FR"/>
              </w:rPr>
            </w:pPr>
            <w:r w:rsidRPr="004B52E8">
              <w:rPr>
                <w:rFonts w:ascii="Calibri" w:eastAsia="Times New Roman" w:hAnsi="Calibri" w:cs="Calibri"/>
                <w:b/>
                <w:bCs/>
                <w:color w:val="000000"/>
                <w:sz w:val="16"/>
                <w:szCs w:val="16"/>
                <w:lang w:eastAsia="fr-FR"/>
              </w:rPr>
              <w:t>81%</w:t>
            </w:r>
          </w:p>
        </w:tc>
      </w:tr>
    </w:tbl>
    <w:p w:rsidR="00B5110C" w:rsidRDefault="00B5110C" w:rsidP="00B5110C">
      <w:pPr>
        <w:jc w:val="both"/>
      </w:pPr>
    </w:p>
    <w:p w:rsidR="00B5110C" w:rsidRDefault="00B5110C" w:rsidP="00B5110C">
      <w:pPr>
        <w:pStyle w:val="Titre2"/>
        <w:rPr>
          <w:b/>
          <w:i/>
        </w:rPr>
      </w:pPr>
      <w:bookmarkStart w:id="16" w:name="_Toc20472170"/>
      <w:r w:rsidRPr="003900E1">
        <w:rPr>
          <w:b/>
          <w:i/>
        </w:rPr>
        <w:t>Conclusions</w:t>
      </w:r>
      <w:bookmarkEnd w:id="16"/>
    </w:p>
    <w:p w:rsidR="00B5110C" w:rsidRPr="003900E1" w:rsidRDefault="00B5110C" w:rsidP="00B5110C"/>
    <w:p w:rsidR="00B5110C" w:rsidRDefault="00B5110C" w:rsidP="00B5110C">
      <w:pPr>
        <w:jc w:val="both"/>
      </w:pPr>
      <w:r>
        <w:t>Dans les pays qualifiés de riches, en Amérique du Nord, en Europe occidentale, au Japon, l’endettement des ménages a progressé et suscité des situations de surendettement affectant une minorité de prêteurs. Le plus souvent, les situations de surendettement des ménages ont été maîtrisées par les gouvernants. Avec, toutefois, une série de problèmes non résolus à ce jour. Souvenons-nous que l’une des causes de la crise de 2007-2008 a été provoquée par l’octroi de crédit</w:t>
      </w:r>
      <w:r w:rsidR="00A41A1A">
        <w:t>s</w:t>
      </w:r>
      <w:r>
        <w:t xml:space="preserve"> à des acheteurs de logements qui n’avaient pas les moyens d’accéder à la propriété. La démarche des pouvoirs publics ainsi qu</w:t>
      </w:r>
      <w:r w:rsidR="00A41A1A">
        <w:t>e des prêteurs visant à capte</w:t>
      </w:r>
      <w:r w:rsidR="00F8699B">
        <w:t>r</w:t>
      </w:r>
      <w:r>
        <w:t xml:space="preserve"> des clientèles potentiellement insolvables a été régulièrement à l’origine de maintes crises immobilières dans tous les pays. Actuellement, pour ce qui concerne les Etats-Unis, la solvabilité des prêts massivement accordés aux étudiants pose problème. En Europe, la faiblesse des taux d’intérêts immobiliers a entraîné des accroissements exceptionnellement élevés des prêts que les hausses des prix des biens n’ont pas encore freinés. Les emprunteurs ont eu tendance à sous-estimer la lourdeur des remboursements en capital. C’est pourquoi, dans une majorité de pays, les demandes d’augmentations salariales sont aussi intenses. Elles débouchent peu, mais suscitent anxiété et mécontentement, surtout parmi les jeunes ménages. Le bénéfice des taux d’intérêts faibles fait oublier la lourdeur des remboursements en capital, étalés, de surcroît sur de très longues durées.</w:t>
      </w:r>
    </w:p>
    <w:p w:rsidR="00B5110C" w:rsidRDefault="00B5110C" w:rsidP="00B5110C">
      <w:pPr>
        <w:jc w:val="both"/>
      </w:pPr>
      <w:r>
        <w:t>Dans les pays dits émergents, on a vu depuis une vingtaine d’années se constituer une classe moyenne, le plus souvent minoritaire au sein de la population globale, mais néanmoins très nombreuse en valeur absolue. La Chine a été leader dans ce mouvement planétaire. L’Inde a emboité le même pas</w:t>
      </w:r>
      <w:r w:rsidR="00F8699B">
        <w:t>, tout en restant loin derrière</w:t>
      </w:r>
      <w:r>
        <w:t xml:space="preserve">. L’endettement des ménages de cette nouvelle classe moyenne a été massif, souvent favorisé par les pouvoirs publics avides de maximiser la croissance de leur PIB. La pérennité de cette situation repose, fondamentalement, sur les perspectives de croissance et d’emploi. Or ces deux dynamiques ne peuvent plus se poursuivre au même rythme. </w:t>
      </w:r>
    </w:p>
    <w:p w:rsidR="00B5110C" w:rsidRDefault="00B5110C" w:rsidP="00B5110C">
      <w:pPr>
        <w:jc w:val="both"/>
      </w:pPr>
      <w:r>
        <w:t xml:space="preserve">Quant au très vaste ensemble des populations n’appartenant pas aux classes moyennes émergentes des pays anciennement qualifiés de sous-développés, elles continuent à subir le joug des usuriers. </w:t>
      </w:r>
    </w:p>
    <w:p w:rsidR="00B5110C" w:rsidRDefault="00B5110C" w:rsidP="00B5110C">
      <w:pPr>
        <w:jc w:val="both"/>
      </w:pPr>
      <w:r>
        <w:t xml:space="preserve">Les propensions à l’endettement des ménages dépendent de facteurs pluriels et complexes. L’obligation d’épargne diffère profondément selon les pays, beaucoup moins selon les classes sociales. Les critères majeurs de différenciation tiennent assez largement  aux hiérarchies de revenus ainsi qu’aux systèmes de couverture des risques de type collectif mis en place par les pouvoirs étatiques. Il n’existe pas de relation simple entre d’une part, la position sociale, le montant des revenus et d’autre part, les comportements d’endettement et d’épargne. Si l’on considère, globalement, les montants en jeu, il est évident que les gisements de dettes des ménages et d’épargne se concentrent dans les lieux détenteurs et créateurs de richesses. Mais on ne saurait mésestimer tout un pan de la réalité </w:t>
      </w:r>
      <w:r>
        <w:lastRenderedPageBreak/>
        <w:t>échappant largement aux statistiques. Des masses de pauvres, en effet, s’épuisent à supporter leurs dettes et, en même temps, à assumer des efforts, tout aussi épuisants, d’épargne.</w:t>
      </w:r>
    </w:p>
    <w:p w:rsidR="00B5110C" w:rsidRDefault="00B5110C" w:rsidP="00B5110C">
      <w:pPr>
        <w:jc w:val="both"/>
      </w:pPr>
      <w:r>
        <w:t>S’agissant des entreprises, la tendance, en Occident est allée dans le sens d’une propension accrue à recourir au financement par voie d’endettement. Le modèle américain de financement par les marchés (émission d’obligations) a eu tendance à se propager en Europe au détriment du recours au crédit bancaire. L’évolution s’explique par l’abondance des liquidités, la faiblesse des taux d’intérêts, la profitabilité des organismes financeurs. Si les opérations de fusions-acquisitions ont été extrêmement actives, le développement des investissements productifs n’a pas suivi le mouvement d’expansion de l’endettement. On peut considérer que les flots considérables de capitaux qui se sont investis dans les start-up, principalement aux Etats-Unis font exception au constat. Ce qui est exact. Mais à condition de préciser que les apports de capitaux concernés relèvent pour beaucoup du jeu de poker que peuvent se permettre les très grandes fortunes. Deux grandes pratiques d’endettement coexistent. La première, qui nous paraît prédominante et que l’on dénomme sous l’appellation « d’aversion au risque ». Elle domine dans tous les secteurs ayant fait la fortune passée des Etats-Unis. La seconde contraste singulièrement avec la première car elle se nourrit d’anticipations assez fréquemment hasardeuses au sujet des débouchés de la « nouvelle économie ». Il y aura donc des très grands gagnants qui coexisteront dans les années à venir avec une masse de sinistrés. Reste encore à apporter une réponse décisive : les grands gagnants compenseront-t’ ils les malheurs des perdants ?</w:t>
      </w:r>
    </w:p>
    <w:p w:rsidR="00B5110C" w:rsidRDefault="00B5110C" w:rsidP="00B5110C">
      <w:pPr>
        <w:jc w:val="both"/>
      </w:pPr>
      <w:r>
        <w:t>En Chine, aussi, la tendance à l’endettement accru des entreprises a, aussi, suivi le mouvement général. Le pouvoir politique n’a pas hésité ouvrir les vannes du crédit lorsque la conjoncture économique tendait à se détériorer. Sa stratégie se décline en deux orientations principales. Il s’agit, en premier lieu, de promouvoir le financement des entreprises innovantes dans le but de conquérir une suprématie mondiale dans un maximum de domaines, voire la totalité. Les acteurs concernés n’ont, pour le moment, aucun problème de financement. Second axe stratégique : assurer la survie du vaste ensemble d’entreprises publiques. Il est, pour une large partie responsable de la création de surcapacités de production, surtout dans les industries dites « lourdes ». Après avoir bouleversé les équilibres mondiaux grâce à des exportations à bas prix, il se heurte de la part des concurrents qui subsistent, à des mesures de défense. Nombre des entreprises publiques se trouvent, non seulement accablées de dettes mais handicapées par une faible productivité. Dans l’avenir, le pouvoir politique chinois va éprouver de sérieuses difficultés à maintenir les deux axes de sa stratégie. Il a d’ailleurs commencé à réviser son soutien aux entreprises publiques. Avec des résultats, pour le moment limités.</w:t>
      </w:r>
    </w:p>
    <w:p w:rsidR="00B5110C" w:rsidRDefault="00B5110C" w:rsidP="00B5110C">
      <w:pPr>
        <w:jc w:val="both"/>
      </w:pPr>
      <w:r>
        <w:t>Le cas de l’Inde, autre grand émergent économique, diffère assez profondément du précédent. L’inde a vécu durant près d’un demi-siècle une tension forte mais pacifique entre deux stratégies de développement. Un</w:t>
      </w:r>
      <w:r w:rsidR="005D5009">
        <w:t>e composante</w:t>
      </w:r>
      <w:r>
        <w:t xml:space="preserve"> capitaliste classique structuré</w:t>
      </w:r>
      <w:r w:rsidR="005D5009">
        <w:t>e</w:t>
      </w:r>
      <w:r>
        <w:t xml:space="preserve"> autour d’un nombre limité de grandes familles qui trouvaient une expression politique dans le parti du Congrès. Parallèlement, un</w:t>
      </w:r>
      <w:r w:rsidR="005D5009">
        <w:t>e seconde composante</w:t>
      </w:r>
      <w:r>
        <w:t xml:space="preserve"> avait été mis</w:t>
      </w:r>
      <w:r w:rsidR="005D5009">
        <w:t>e</w:t>
      </w:r>
      <w:r>
        <w:t xml:space="preserve"> en place qui n’aurait pu se concrétiser sans l’héritage de la colonisation britannique. Il consistait à importer les méthodes de développement étatiques du soviétisme sous la bannière du « non alignement » défendu par le défunt NEHRU. L’effondrement du modèle soviétique a réduit, sans le faire vraiment disparaître le pouvoir pléthorique, souvent inefficient, de la bureaucratie d’E</w:t>
      </w:r>
      <w:r w:rsidR="005D5009">
        <w:t>tat gestionnaire de ce capitalisme d’Etat</w:t>
      </w:r>
      <w:r>
        <w:t>. Mais il a impulsé le développement de l’influence des grandes familles</w:t>
      </w:r>
      <w:r w:rsidR="005D5009">
        <w:t xml:space="preserve"> et une certaine pénétration des capitaux occidentaux. C’est à elles,</w:t>
      </w:r>
      <w:r>
        <w:t xml:space="preserve"> que l’on doit l’émergence, dans les principales agglomérations, d’une classe moyenne conquérante. Le principal problème</w:t>
      </w:r>
      <w:r w:rsidR="005D5009">
        <w:t xml:space="preserve"> relatif à l’endettement</w:t>
      </w:r>
      <w:r>
        <w:t xml:space="preserve">, à notre sens, réside, pour une large part, dans les obstacles non encore surmontés au plan du financement de la forte croissance économique. Le système financier actuel n’est pas parvenu à se renforcer suffisamment pour faire face aux défis de l’avenir. La finance dite « de l’ombre », non régulée, souvent prédatrice, occupe encore </w:t>
      </w:r>
      <w:r>
        <w:lastRenderedPageBreak/>
        <w:t>une place déterminante dans le processus de croissance. Les bilans des banques portent des masses considérables de créances irrécouvrables. L’Inde, à beaucoup d’égards, reste un géant aux pieds d’argile.</w:t>
      </w:r>
    </w:p>
    <w:p w:rsidR="00B5110C" w:rsidRDefault="00CD5A20" w:rsidP="00B5110C">
      <w:pPr>
        <w:jc w:val="both"/>
      </w:pPr>
      <w:r>
        <w:t>Si l’on considère l’ensemble des pays émergents, malgré de multiples « pertes en ligne », l’essentiel de l’endettement privé des entreprises sert de puissant levier au développement économique et à l’amélioration du sort des populations. En occident, les politiques de bas taux d’intérêts encouragent un endettement qui sert</w:t>
      </w:r>
      <w:r w:rsidR="005D5009">
        <w:t xml:space="preserve"> excessivement, à notre sens, à</w:t>
      </w:r>
      <w:r>
        <w:t xml:space="preserve"> à impulser des opérations de concentration et des opérations de rachat d’actions de la part des grandes entreprises. </w:t>
      </w:r>
    </w:p>
    <w:p w:rsidR="00CD5A20" w:rsidRDefault="00CD5A20" w:rsidP="00B5110C">
      <w:pPr>
        <w:jc w:val="both"/>
      </w:pPr>
    </w:p>
    <w:p w:rsidR="00812B3A" w:rsidRDefault="00812B3A" w:rsidP="00220B53">
      <w:pPr>
        <w:jc w:val="both"/>
      </w:pPr>
    </w:p>
    <w:p w:rsidR="00812B3A" w:rsidRDefault="00812B3A" w:rsidP="00220B53">
      <w:pPr>
        <w:jc w:val="both"/>
      </w:pPr>
    </w:p>
    <w:p w:rsidR="00220B53" w:rsidRDefault="00220B53"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CD5A20" w:rsidRDefault="00CD5A20" w:rsidP="001924F3"/>
    <w:p w:rsidR="001529A6" w:rsidRDefault="001529A6" w:rsidP="00FA5DD3">
      <w:pPr>
        <w:pStyle w:val="Titre1"/>
        <w:rPr>
          <w:b/>
          <w:i/>
        </w:rPr>
      </w:pPr>
      <w:bookmarkStart w:id="17" w:name="_Toc20472171"/>
    </w:p>
    <w:p w:rsidR="00CD5A20" w:rsidRPr="00FA5DD3" w:rsidRDefault="00CD5A20" w:rsidP="00FA5DD3">
      <w:pPr>
        <w:pStyle w:val="Titre1"/>
        <w:rPr>
          <w:b/>
          <w:i/>
        </w:rPr>
      </w:pPr>
      <w:r w:rsidRPr="00FA5DD3">
        <w:rPr>
          <w:b/>
          <w:i/>
        </w:rPr>
        <w:t>L’ENDETTEMENT TOTAL ET SA DEPENDANCE A L’EXTERIEUR</w:t>
      </w:r>
      <w:bookmarkEnd w:id="17"/>
    </w:p>
    <w:p w:rsidR="00FA5DD3" w:rsidRDefault="00FA5DD3" w:rsidP="00CD5A20"/>
    <w:p w:rsidR="00CD5A20" w:rsidRDefault="00CD5A20" w:rsidP="00FA5DD3">
      <w:pPr>
        <w:pStyle w:val="Titre2"/>
        <w:rPr>
          <w:b/>
          <w:i/>
        </w:rPr>
      </w:pPr>
      <w:bookmarkStart w:id="18" w:name="_Toc20472172"/>
      <w:r w:rsidRPr="00FA5DD3">
        <w:rPr>
          <w:b/>
          <w:i/>
        </w:rPr>
        <w:t>L’endettement total</w:t>
      </w:r>
      <w:bookmarkEnd w:id="18"/>
    </w:p>
    <w:p w:rsidR="00FA5DD3" w:rsidRPr="00FA5DD3" w:rsidRDefault="00FA5DD3" w:rsidP="00FA5DD3"/>
    <w:p w:rsidR="00CD5A20" w:rsidRDefault="00CD5A20" w:rsidP="00CD5A20">
      <w:r>
        <w:t>On l’obtient en cumulant les dettes privées et publiques.</w:t>
      </w:r>
    </w:p>
    <w:p w:rsidR="00CD5A20" w:rsidRDefault="00CD5A20" w:rsidP="00CD5A20">
      <w:pPr>
        <w:jc w:val="both"/>
      </w:pPr>
      <w:r>
        <w:t>Le tableau ci-après présente la situation en 2018 d’un ensemble de 28 pays pour lesquels nous disposons de données. Il inclut les plus importants débiteurs, à l’exception de l’Inde et de la Russie.</w:t>
      </w:r>
    </w:p>
    <w:p w:rsidR="00CD5A20" w:rsidRDefault="00CD5A20" w:rsidP="00CD5A20">
      <w:pPr>
        <w:jc w:val="both"/>
      </w:pPr>
      <w:r>
        <w:t>La somme de leur endettement s’établit à 183,2 billions de $ courants. La dernière évaluation mondiale publiée sur le site du FMI faisait état de 182 billions, montant voisin du notre. A la différence près que notre recensement se limite à une partie de l’endettement mondial. Sans doute la plus importante, mais qui nous amène à considérer que l’estimation du Fonds sous-évalue la réalité.</w:t>
      </w:r>
    </w:p>
    <w:p w:rsidR="00CD5A20" w:rsidRDefault="00CD5A20" w:rsidP="00CD5A20">
      <w:pPr>
        <w:jc w:val="both"/>
      </w:pPr>
      <w:r>
        <w:t xml:space="preserve">Le tableau </w:t>
      </w:r>
      <w:r w:rsidR="00FA5DD3">
        <w:t xml:space="preserve">ci-dessous </w:t>
      </w:r>
      <w:r>
        <w:t>montre que les 2/3 de l’endettement total sont le fait des trois économies dominantes : Etats-Unis, Chine, Japon, ce qui apparaît comme assez logique tout en montrant que le sort de la dette mondiale se trouve largement entre leurs mains.</w:t>
      </w:r>
    </w:p>
    <w:tbl>
      <w:tblPr>
        <w:tblW w:w="4815" w:type="dxa"/>
        <w:jc w:val="center"/>
        <w:tblCellMar>
          <w:left w:w="70" w:type="dxa"/>
          <w:right w:w="70" w:type="dxa"/>
        </w:tblCellMar>
        <w:tblLook w:val="04A0" w:firstRow="1" w:lastRow="0" w:firstColumn="1" w:lastColumn="0" w:noHBand="0" w:noVBand="1"/>
      </w:tblPr>
      <w:tblGrid>
        <w:gridCol w:w="1696"/>
        <w:gridCol w:w="868"/>
        <w:gridCol w:w="1117"/>
        <w:gridCol w:w="1134"/>
      </w:tblGrid>
      <w:tr w:rsidR="00CD5A20" w:rsidRPr="00F309B9" w:rsidTr="00CD5A20">
        <w:trPr>
          <w:trHeight w:val="69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PAYS (données 2018)</w:t>
            </w:r>
          </w:p>
        </w:tc>
        <w:tc>
          <w:tcPr>
            <w:tcW w:w="868" w:type="dxa"/>
            <w:tcBorders>
              <w:top w:val="single" w:sz="4" w:space="0" w:color="auto"/>
              <w:left w:val="nil"/>
              <w:bottom w:val="single" w:sz="4" w:space="0" w:color="auto"/>
              <w:right w:val="single" w:sz="4" w:space="0" w:color="auto"/>
            </w:tcBorders>
            <w:shd w:val="clear" w:color="auto" w:fill="auto"/>
            <w:vAlign w:val="bottom"/>
            <w:hideMark/>
          </w:tcPr>
          <w:p w:rsidR="00CD5A20" w:rsidRPr="00F309B9" w:rsidRDefault="00CD5A20" w:rsidP="00CD5A20">
            <w:pPr>
              <w:spacing w:after="0" w:line="240" w:lineRule="auto"/>
              <w:jc w:val="center"/>
              <w:rPr>
                <w:rFonts w:ascii="Calibri" w:eastAsia="Times New Roman" w:hAnsi="Calibri" w:cs="Calibri"/>
                <w:b/>
                <w:bCs/>
                <w:color w:val="000000"/>
                <w:sz w:val="16"/>
                <w:szCs w:val="16"/>
                <w:lang w:eastAsia="fr-FR"/>
              </w:rPr>
            </w:pPr>
            <w:r w:rsidRPr="00F309B9">
              <w:rPr>
                <w:rFonts w:ascii="Calibri" w:eastAsia="Times New Roman" w:hAnsi="Calibri" w:cs="Calibri"/>
                <w:b/>
                <w:bCs/>
                <w:color w:val="000000"/>
                <w:sz w:val="16"/>
                <w:szCs w:val="16"/>
                <w:lang w:eastAsia="fr-FR"/>
              </w:rPr>
              <w:t>Population en millions</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rsidR="00CD5A20" w:rsidRPr="00F309B9" w:rsidRDefault="00CD5A20" w:rsidP="00CD5A20">
            <w:pPr>
              <w:spacing w:after="0" w:line="240" w:lineRule="auto"/>
              <w:jc w:val="center"/>
              <w:rPr>
                <w:rFonts w:ascii="Calibri" w:eastAsia="Times New Roman" w:hAnsi="Calibri" w:cs="Calibri"/>
                <w:b/>
                <w:bCs/>
                <w:color w:val="000000"/>
                <w:sz w:val="16"/>
                <w:szCs w:val="16"/>
                <w:lang w:eastAsia="fr-FR"/>
              </w:rPr>
            </w:pPr>
            <w:r w:rsidRPr="00F309B9">
              <w:rPr>
                <w:rFonts w:ascii="Calibri" w:eastAsia="Times New Roman" w:hAnsi="Calibri" w:cs="Calibri"/>
                <w:b/>
                <w:bCs/>
                <w:color w:val="000000"/>
                <w:sz w:val="16"/>
                <w:szCs w:val="16"/>
                <w:lang w:eastAsia="fr-FR"/>
              </w:rPr>
              <w:t>Endettement</w:t>
            </w:r>
            <w:r w:rsidRPr="00F309B9">
              <w:rPr>
                <w:rFonts w:ascii="Calibri" w:eastAsia="Times New Roman" w:hAnsi="Calibri" w:cs="Calibri"/>
                <w:b/>
                <w:bCs/>
                <w:color w:val="000000"/>
                <w:sz w:val="16"/>
                <w:szCs w:val="16"/>
                <w:lang w:eastAsia="fr-FR"/>
              </w:rPr>
              <w:br/>
              <w:t>total</w:t>
            </w:r>
            <w:r>
              <w:rPr>
                <w:rFonts w:ascii="Calibri" w:eastAsia="Times New Roman" w:hAnsi="Calibri" w:cs="Calibri"/>
                <w:b/>
                <w:bCs/>
                <w:color w:val="000000"/>
                <w:sz w:val="16"/>
                <w:szCs w:val="16"/>
                <w:lang w:eastAsia="fr-FR"/>
              </w:rPr>
              <w:t xml:space="preserve"> en USD courants 2018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D5A20" w:rsidRPr="00F309B9" w:rsidRDefault="00CD5A20" w:rsidP="00CD5A20">
            <w:pPr>
              <w:spacing w:after="0" w:line="240" w:lineRule="auto"/>
              <w:jc w:val="center"/>
              <w:rPr>
                <w:rFonts w:ascii="Calibri" w:eastAsia="Times New Roman" w:hAnsi="Calibri" w:cs="Calibri"/>
                <w:b/>
                <w:bCs/>
                <w:color w:val="000000"/>
                <w:sz w:val="16"/>
                <w:szCs w:val="16"/>
                <w:lang w:eastAsia="fr-FR"/>
              </w:rPr>
            </w:pPr>
            <w:r w:rsidRPr="00F309B9">
              <w:rPr>
                <w:rFonts w:ascii="Calibri" w:eastAsia="Times New Roman" w:hAnsi="Calibri" w:cs="Calibri"/>
                <w:b/>
                <w:bCs/>
                <w:color w:val="000000"/>
                <w:sz w:val="16"/>
                <w:szCs w:val="16"/>
                <w:lang w:eastAsia="fr-FR"/>
              </w:rPr>
              <w:t>Structure de l'endettement total</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60" w:history="1">
              <w:r w:rsidR="00CD5A20" w:rsidRPr="00F309B9">
                <w:rPr>
                  <w:rFonts w:ascii="Calibri" w:eastAsia="Times New Roman" w:hAnsi="Calibri" w:cs="Calibri"/>
                  <w:color w:val="0563C1"/>
                  <w:sz w:val="16"/>
                  <w:szCs w:val="16"/>
                  <w:u w:val="single"/>
                  <w:lang w:eastAsia="fr-FR"/>
                </w:rPr>
                <w:t xml:space="preserve">États-Unis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328,30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61 516,99</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34%</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61" w:history="1">
              <w:r w:rsidR="00CD5A20" w:rsidRPr="00F309B9">
                <w:rPr>
                  <w:rFonts w:ascii="Calibri" w:eastAsia="Times New Roman" w:hAnsi="Calibri" w:cs="Calibri"/>
                  <w:color w:val="0563C1"/>
                  <w:sz w:val="16"/>
                  <w:szCs w:val="16"/>
                  <w:u w:val="single"/>
                  <w:lang w:eastAsia="fr-FR"/>
                </w:rPr>
                <w:t xml:space="preserve">Chine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1 415,00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34 255,91</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19%</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62" w:history="1">
              <w:r w:rsidR="00CD5A20" w:rsidRPr="00F309B9">
                <w:rPr>
                  <w:rFonts w:ascii="Calibri" w:eastAsia="Times New Roman" w:hAnsi="Calibri" w:cs="Calibri"/>
                  <w:color w:val="0563C1"/>
                  <w:sz w:val="16"/>
                  <w:szCs w:val="16"/>
                  <w:u w:val="single"/>
                  <w:lang w:eastAsia="fr-FR"/>
                </w:rPr>
                <w:t xml:space="preserve">Japon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126,40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23 571,42</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13%</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63" w:history="1">
              <w:r w:rsidR="00CD5A20" w:rsidRPr="00F309B9">
                <w:rPr>
                  <w:rFonts w:ascii="Calibri" w:eastAsia="Times New Roman" w:hAnsi="Calibri" w:cs="Calibri"/>
                  <w:color w:val="0563C1"/>
                  <w:sz w:val="16"/>
                  <w:szCs w:val="16"/>
                  <w:u w:val="single"/>
                  <w:lang w:eastAsia="fr-FR"/>
                </w:rPr>
                <w:t xml:space="preserve">Royaume-Uni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66,20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8 732,29</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5%</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64" w:history="1">
              <w:r w:rsidR="00CD5A20" w:rsidRPr="00F309B9">
                <w:rPr>
                  <w:rFonts w:ascii="Calibri" w:eastAsia="Times New Roman" w:hAnsi="Calibri" w:cs="Calibri"/>
                  <w:color w:val="0563C1"/>
                  <w:sz w:val="16"/>
                  <w:szCs w:val="16"/>
                  <w:u w:val="single"/>
                  <w:lang w:eastAsia="fr-FR"/>
                </w:rPr>
                <w:t xml:space="preserve">France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67,00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8 616,32</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5%</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65" w:history="1">
              <w:r w:rsidR="00CD5A20" w:rsidRPr="00F309B9">
                <w:rPr>
                  <w:rFonts w:ascii="Calibri" w:eastAsia="Times New Roman" w:hAnsi="Calibri" w:cs="Calibri"/>
                  <w:color w:val="0563C1"/>
                  <w:sz w:val="16"/>
                  <w:szCs w:val="16"/>
                  <w:u w:val="single"/>
                  <w:lang w:eastAsia="fr-FR"/>
                </w:rPr>
                <w:t xml:space="preserve">Allemagne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82,80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8 340,01</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5%</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66" w:history="1">
              <w:r w:rsidR="00CD5A20" w:rsidRPr="00F309B9">
                <w:rPr>
                  <w:rFonts w:ascii="Calibri" w:eastAsia="Times New Roman" w:hAnsi="Calibri" w:cs="Calibri"/>
                  <w:color w:val="0563C1"/>
                  <w:sz w:val="16"/>
                  <w:szCs w:val="16"/>
                  <w:u w:val="single"/>
                  <w:lang w:eastAsia="fr-FR"/>
                </w:rPr>
                <w:t xml:space="preserve">Italie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60,50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6 217,64</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3%</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67" w:history="1">
              <w:r w:rsidR="00CD5A20" w:rsidRPr="00F309B9">
                <w:rPr>
                  <w:rFonts w:ascii="Calibri" w:eastAsia="Times New Roman" w:hAnsi="Calibri" w:cs="Calibri"/>
                  <w:color w:val="0563C1"/>
                  <w:sz w:val="16"/>
                  <w:szCs w:val="16"/>
                  <w:u w:val="single"/>
                  <w:lang w:eastAsia="fr-FR"/>
                </w:rPr>
                <w:t xml:space="preserve">Canada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36,96</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6 105,55</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3%</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68" w:history="1">
              <w:r w:rsidR="00CD5A20" w:rsidRPr="00F309B9">
                <w:rPr>
                  <w:rFonts w:ascii="Calibri" w:eastAsia="Times New Roman" w:hAnsi="Calibri" w:cs="Calibri"/>
                  <w:color w:val="0563C1"/>
                  <w:sz w:val="16"/>
                  <w:szCs w:val="16"/>
                  <w:u w:val="single"/>
                  <w:lang w:eastAsia="fr-FR"/>
                </w:rPr>
                <w:t xml:space="preserve">Corée Du Sud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51,54</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4 815,67</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3%</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69" w:history="1">
              <w:r w:rsidR="00CD5A20" w:rsidRPr="00F309B9">
                <w:rPr>
                  <w:rFonts w:ascii="Calibri" w:eastAsia="Times New Roman" w:hAnsi="Calibri" w:cs="Calibri"/>
                  <w:color w:val="0563C1"/>
                  <w:sz w:val="16"/>
                  <w:szCs w:val="16"/>
                  <w:u w:val="single"/>
                  <w:lang w:eastAsia="fr-FR"/>
                </w:rPr>
                <w:t xml:space="preserve">Espagne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46,70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4 142,01</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2%</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70" w:history="1">
              <w:r w:rsidR="00CD5A20" w:rsidRPr="00F309B9">
                <w:rPr>
                  <w:rFonts w:ascii="Calibri" w:eastAsia="Times New Roman" w:hAnsi="Calibri" w:cs="Calibri"/>
                  <w:color w:val="0563C1"/>
                  <w:sz w:val="16"/>
                  <w:szCs w:val="16"/>
                  <w:u w:val="single"/>
                  <w:lang w:eastAsia="fr-FR"/>
                </w:rPr>
                <w:t xml:space="preserve">Suisse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8,54</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1 930,53</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71" w:history="1">
              <w:r w:rsidR="00CD5A20" w:rsidRPr="00F309B9">
                <w:rPr>
                  <w:rFonts w:ascii="Calibri" w:eastAsia="Times New Roman" w:hAnsi="Calibri" w:cs="Calibri"/>
                  <w:color w:val="0563C1"/>
                  <w:sz w:val="16"/>
                  <w:szCs w:val="16"/>
                  <w:u w:val="single"/>
                  <w:lang w:eastAsia="fr-FR"/>
                </w:rPr>
                <w:t xml:space="preserve">Belgique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11,41</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1 928,19</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72" w:history="1">
              <w:r w:rsidR="00CD5A20" w:rsidRPr="00F309B9">
                <w:rPr>
                  <w:rFonts w:ascii="Calibri" w:eastAsia="Times New Roman" w:hAnsi="Calibri" w:cs="Calibri"/>
                  <w:color w:val="0563C1"/>
                  <w:sz w:val="16"/>
                  <w:szCs w:val="16"/>
                  <w:u w:val="single"/>
                  <w:lang w:eastAsia="fr-FR"/>
                </w:rPr>
                <w:t xml:space="preserve">Suède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10,12</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1 753,01</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73" w:history="1">
              <w:r w:rsidR="00CD5A20" w:rsidRPr="00F309B9">
                <w:rPr>
                  <w:rFonts w:ascii="Calibri" w:eastAsia="Times New Roman" w:hAnsi="Calibri" w:cs="Calibri"/>
                  <w:color w:val="0563C1"/>
                  <w:sz w:val="16"/>
                  <w:szCs w:val="16"/>
                  <w:u w:val="single"/>
                  <w:lang w:eastAsia="fr-FR"/>
                </w:rPr>
                <w:t xml:space="preserve">Irlande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4,84</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1 651,73</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74" w:history="1">
              <w:r w:rsidR="00CD5A20" w:rsidRPr="00F309B9">
                <w:rPr>
                  <w:rFonts w:ascii="Calibri" w:eastAsia="Times New Roman" w:hAnsi="Calibri" w:cs="Calibri"/>
                  <w:color w:val="0563C1"/>
                  <w:sz w:val="16"/>
                  <w:szCs w:val="16"/>
                  <w:u w:val="single"/>
                  <w:lang w:eastAsia="fr-FR"/>
                </w:rPr>
                <w:t xml:space="preserve">Norvège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5,21</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1 346,49</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75" w:history="1">
              <w:r w:rsidR="00CD5A20" w:rsidRPr="00F309B9">
                <w:rPr>
                  <w:rFonts w:ascii="Calibri" w:eastAsia="Times New Roman" w:hAnsi="Calibri" w:cs="Calibri"/>
                  <w:color w:val="0563C1"/>
                  <w:sz w:val="16"/>
                  <w:szCs w:val="16"/>
                  <w:u w:val="single"/>
                  <w:lang w:eastAsia="fr-FR"/>
                </w:rPr>
                <w:t xml:space="preserve">Autriche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8,82</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1 084,52</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76" w:history="1">
              <w:r w:rsidR="00CD5A20" w:rsidRPr="00F309B9">
                <w:rPr>
                  <w:rFonts w:ascii="Calibri" w:eastAsia="Times New Roman" w:hAnsi="Calibri" w:cs="Calibri"/>
                  <w:color w:val="0563C1"/>
                  <w:sz w:val="16"/>
                  <w:szCs w:val="16"/>
                  <w:u w:val="single"/>
                  <w:lang w:eastAsia="fr-FR"/>
                </w:rPr>
                <w:t xml:space="preserve">Danemark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5,80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1 063,49</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77" w:history="1">
              <w:r w:rsidR="00CD5A20" w:rsidRPr="00F309B9">
                <w:rPr>
                  <w:rFonts w:ascii="Calibri" w:eastAsia="Times New Roman" w:hAnsi="Calibri" w:cs="Calibri"/>
                  <w:color w:val="0563C1"/>
                  <w:sz w:val="16"/>
                  <w:szCs w:val="16"/>
                  <w:u w:val="single"/>
                  <w:lang w:eastAsia="fr-FR"/>
                </w:rPr>
                <w:t xml:space="preserve">Pologne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38,00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993,42</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78" w:history="1">
              <w:r w:rsidR="00CD5A20" w:rsidRPr="00F309B9">
                <w:rPr>
                  <w:rFonts w:ascii="Calibri" w:eastAsia="Times New Roman" w:hAnsi="Calibri" w:cs="Calibri"/>
                  <w:color w:val="0563C1"/>
                  <w:sz w:val="16"/>
                  <w:szCs w:val="16"/>
                  <w:u w:val="single"/>
                  <w:lang w:eastAsia="fr-FR"/>
                </w:rPr>
                <w:t xml:space="preserve">Mexique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126,60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927,75</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79" w:history="1">
              <w:r w:rsidR="00CD5A20" w:rsidRPr="00F309B9">
                <w:rPr>
                  <w:rFonts w:ascii="Calibri" w:eastAsia="Times New Roman" w:hAnsi="Calibri" w:cs="Calibri"/>
                  <w:color w:val="0563C1"/>
                  <w:sz w:val="16"/>
                  <w:szCs w:val="16"/>
                  <w:u w:val="single"/>
                  <w:lang w:eastAsia="fr-FR"/>
                </w:rPr>
                <w:t xml:space="preserve">Portugal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10,30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881,68</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0%</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80" w:history="1">
              <w:r w:rsidR="00CD5A20" w:rsidRPr="00F309B9">
                <w:rPr>
                  <w:rFonts w:ascii="Calibri" w:eastAsia="Times New Roman" w:hAnsi="Calibri" w:cs="Calibri"/>
                  <w:color w:val="0563C1"/>
                  <w:sz w:val="16"/>
                  <w:szCs w:val="16"/>
                  <w:u w:val="single"/>
                  <w:lang w:eastAsia="fr-FR"/>
                </w:rPr>
                <w:t xml:space="preserve">Finlande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5,51</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746,03</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0%</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81" w:history="1">
              <w:r w:rsidR="00CD5A20" w:rsidRPr="00F309B9">
                <w:rPr>
                  <w:rFonts w:ascii="Calibri" w:eastAsia="Times New Roman" w:hAnsi="Calibri" w:cs="Calibri"/>
                  <w:color w:val="0563C1"/>
                  <w:sz w:val="16"/>
                  <w:szCs w:val="16"/>
                  <w:u w:val="single"/>
                  <w:lang w:eastAsia="fr-FR"/>
                </w:rPr>
                <w:t xml:space="preserve">Grèce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10,73</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666,41</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0%</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82" w:history="1">
              <w:r w:rsidR="00CD5A20" w:rsidRPr="00F309B9">
                <w:rPr>
                  <w:rFonts w:ascii="Calibri" w:eastAsia="Times New Roman" w:hAnsi="Calibri" w:cs="Calibri"/>
                  <w:color w:val="0563C1"/>
                  <w:sz w:val="16"/>
                  <w:szCs w:val="16"/>
                  <w:u w:val="single"/>
                  <w:lang w:eastAsia="fr-FR"/>
                </w:rPr>
                <w:t xml:space="preserve">Chili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17,91</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661,70</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0%</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83" w:history="1">
              <w:r w:rsidR="00CD5A20" w:rsidRPr="00F309B9">
                <w:rPr>
                  <w:rFonts w:ascii="Calibri" w:eastAsia="Times New Roman" w:hAnsi="Calibri" w:cs="Calibri"/>
                  <w:color w:val="0563C1"/>
                  <w:sz w:val="16"/>
                  <w:szCs w:val="16"/>
                  <w:u w:val="single"/>
                  <w:lang w:eastAsia="fr-FR"/>
                </w:rPr>
                <w:t xml:space="preserve">République Tchèque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10,61</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415,21</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0%</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84" w:history="1">
              <w:r w:rsidR="00CD5A20" w:rsidRPr="00F309B9">
                <w:rPr>
                  <w:rFonts w:ascii="Calibri" w:eastAsia="Times New Roman" w:hAnsi="Calibri" w:cs="Calibri"/>
                  <w:color w:val="0563C1"/>
                  <w:sz w:val="16"/>
                  <w:szCs w:val="16"/>
                  <w:u w:val="single"/>
                  <w:lang w:eastAsia="fr-FR"/>
                </w:rPr>
                <w:t xml:space="preserve">Luxembourg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0,60</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341,26</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0%</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85" w:history="1">
              <w:r w:rsidR="00CD5A20" w:rsidRPr="00F309B9">
                <w:rPr>
                  <w:rFonts w:ascii="Calibri" w:eastAsia="Times New Roman" w:hAnsi="Calibri" w:cs="Calibri"/>
                  <w:color w:val="0563C1"/>
                  <w:sz w:val="16"/>
                  <w:szCs w:val="16"/>
                  <w:u w:val="single"/>
                  <w:lang w:eastAsia="fr-FR"/>
                </w:rPr>
                <w:t xml:space="preserve">Hongrie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9,78</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317,89</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0%</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86" w:history="1">
              <w:r w:rsidR="00CD5A20" w:rsidRPr="00F309B9">
                <w:rPr>
                  <w:rFonts w:ascii="Calibri" w:eastAsia="Times New Roman" w:hAnsi="Calibri" w:cs="Calibri"/>
                  <w:color w:val="0563C1"/>
                  <w:sz w:val="16"/>
                  <w:szCs w:val="16"/>
                  <w:u w:val="single"/>
                  <w:lang w:eastAsia="fr-FR"/>
                </w:rPr>
                <w:t xml:space="preserve">Slovaquie </w:t>
              </w:r>
            </w:hyperlink>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5,44</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197,79</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0%</w:t>
            </w:r>
          </w:p>
        </w:tc>
      </w:tr>
      <w:tr w:rsidR="00CD5A20" w:rsidRPr="00F309B9" w:rsidTr="00CD5A20">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D5A20" w:rsidRPr="00F309B9" w:rsidRDefault="00CD5A20" w:rsidP="00CD5A20">
            <w:pPr>
              <w:spacing w:after="0" w:line="240" w:lineRule="auto"/>
              <w:ind w:firstLineChars="100" w:firstLine="160"/>
              <w:rPr>
                <w:rFonts w:ascii="Calibri" w:eastAsia="Times New Roman" w:hAnsi="Calibri" w:cs="Calibri"/>
                <w:color w:val="0563C1"/>
                <w:sz w:val="16"/>
                <w:szCs w:val="16"/>
                <w:u w:val="single"/>
                <w:lang w:eastAsia="fr-FR"/>
              </w:rPr>
            </w:pPr>
            <w:r w:rsidRPr="00F309B9">
              <w:rPr>
                <w:rFonts w:ascii="Calibri" w:eastAsia="Times New Roman" w:hAnsi="Calibri" w:cs="Calibri"/>
                <w:color w:val="0563C1"/>
                <w:sz w:val="16"/>
                <w:szCs w:val="16"/>
                <w:u w:val="single"/>
                <w:lang w:eastAsia="fr-FR"/>
              </w:rPr>
              <w:t> </w:t>
            </w:r>
            <w:r>
              <w:rPr>
                <w:rFonts w:ascii="Calibri" w:eastAsia="Times New Roman" w:hAnsi="Calibri" w:cs="Calibri"/>
                <w:color w:val="0563C1"/>
                <w:sz w:val="16"/>
                <w:szCs w:val="16"/>
                <w:u w:val="single"/>
                <w:lang w:eastAsia="fr-FR"/>
              </w:rPr>
              <w:t>TOTAUX</w:t>
            </w:r>
          </w:p>
        </w:tc>
        <w:tc>
          <w:tcPr>
            <w:tcW w:w="868"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2 571,62</w:t>
            </w:r>
          </w:p>
        </w:tc>
        <w:tc>
          <w:tcPr>
            <w:tcW w:w="1117"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183 220,91</w:t>
            </w:r>
          </w:p>
        </w:tc>
        <w:tc>
          <w:tcPr>
            <w:tcW w:w="1134" w:type="dxa"/>
            <w:tcBorders>
              <w:top w:val="nil"/>
              <w:left w:val="nil"/>
              <w:bottom w:val="single" w:sz="4" w:space="0" w:color="auto"/>
              <w:right w:val="single" w:sz="4" w:space="0" w:color="auto"/>
            </w:tcBorders>
            <w:shd w:val="clear" w:color="auto" w:fill="auto"/>
            <w:noWrap/>
            <w:vAlign w:val="bottom"/>
            <w:hideMark/>
          </w:tcPr>
          <w:p w:rsidR="00CD5A20" w:rsidRPr="00F309B9" w:rsidRDefault="00CD5A20" w:rsidP="00CD5A20">
            <w:pPr>
              <w:spacing w:after="0" w:line="240" w:lineRule="auto"/>
              <w:jc w:val="right"/>
              <w:rPr>
                <w:rFonts w:ascii="Calibri" w:eastAsia="Times New Roman" w:hAnsi="Calibri" w:cs="Calibri"/>
                <w:color w:val="000000"/>
                <w:sz w:val="16"/>
                <w:szCs w:val="16"/>
                <w:lang w:eastAsia="fr-FR"/>
              </w:rPr>
            </w:pPr>
            <w:r w:rsidRPr="00F309B9">
              <w:rPr>
                <w:rFonts w:ascii="Calibri" w:eastAsia="Times New Roman" w:hAnsi="Calibri" w:cs="Calibri"/>
                <w:color w:val="000000"/>
                <w:sz w:val="16"/>
                <w:szCs w:val="16"/>
                <w:lang w:eastAsia="fr-FR"/>
              </w:rPr>
              <w:t>100%</w:t>
            </w:r>
          </w:p>
        </w:tc>
      </w:tr>
    </w:tbl>
    <w:p w:rsidR="00FA5DD3" w:rsidRDefault="00FA5DD3" w:rsidP="00CD5A20"/>
    <w:p w:rsidR="00CD5A20" w:rsidRDefault="00CD5A20" w:rsidP="00FA5DD3">
      <w:pPr>
        <w:pStyle w:val="Titre2"/>
        <w:rPr>
          <w:b/>
          <w:i/>
        </w:rPr>
      </w:pPr>
      <w:bookmarkStart w:id="19" w:name="_Toc20472173"/>
      <w:r w:rsidRPr="00FA5DD3">
        <w:rPr>
          <w:b/>
          <w:i/>
        </w:rPr>
        <w:t>L’endettement total par rapport au PIB</w:t>
      </w:r>
      <w:bookmarkEnd w:id="19"/>
    </w:p>
    <w:p w:rsidR="00FA5DD3" w:rsidRPr="00FA5DD3" w:rsidRDefault="00FA5DD3" w:rsidP="00FA5DD3"/>
    <w:p w:rsidR="00CD5A20" w:rsidRDefault="00CD5A20" w:rsidP="00FA5DD3">
      <w:pPr>
        <w:jc w:val="both"/>
      </w:pPr>
      <w:r>
        <w:t>A l’exception du Japon ce ne sont pas les économies majeures qui affichent le taux d’endettement le plus élevé par rapport à leur PIB. Comme l’endettement total inclut les dépôts auprès des banques des avoirs des non-résidents, on ne s’étonnera pas de trouver en tête du palmarès ci-dessous, le petit Etat du Luxembourg.</w:t>
      </w:r>
    </w:p>
    <w:tbl>
      <w:tblPr>
        <w:tblW w:w="2143" w:type="dxa"/>
        <w:jc w:val="center"/>
        <w:tblCellMar>
          <w:left w:w="70" w:type="dxa"/>
          <w:right w:w="70" w:type="dxa"/>
        </w:tblCellMar>
        <w:tblLook w:val="04A0" w:firstRow="1" w:lastRow="0" w:firstColumn="1" w:lastColumn="0" w:noHBand="0" w:noVBand="1"/>
      </w:tblPr>
      <w:tblGrid>
        <w:gridCol w:w="1129"/>
        <w:gridCol w:w="1014"/>
      </w:tblGrid>
      <w:tr w:rsidR="00CD5A20" w:rsidRPr="00CA5FBC" w:rsidTr="00CD5A20">
        <w:trPr>
          <w:trHeight w:val="673"/>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PAYS (données 2018)</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rsidR="00CD5A20" w:rsidRPr="00CA5FBC" w:rsidRDefault="00CD5A20" w:rsidP="00CD5A20">
            <w:pPr>
              <w:spacing w:after="0" w:line="240" w:lineRule="auto"/>
              <w:jc w:val="center"/>
              <w:rPr>
                <w:rFonts w:ascii="Calibri" w:eastAsia="Times New Roman" w:hAnsi="Calibri" w:cs="Calibri"/>
                <w:b/>
                <w:bCs/>
                <w:color w:val="000000"/>
                <w:sz w:val="16"/>
                <w:szCs w:val="16"/>
                <w:lang w:eastAsia="fr-FR"/>
              </w:rPr>
            </w:pPr>
            <w:r w:rsidRPr="00CA5FBC">
              <w:rPr>
                <w:rFonts w:ascii="Calibri" w:eastAsia="Times New Roman" w:hAnsi="Calibri" w:cs="Calibri"/>
                <w:b/>
                <w:bCs/>
                <w:color w:val="000000"/>
                <w:sz w:val="16"/>
                <w:szCs w:val="16"/>
                <w:lang w:eastAsia="fr-FR"/>
              </w:rPr>
              <w:t>Endettement</w:t>
            </w:r>
            <w:r w:rsidRPr="00CA5FBC">
              <w:rPr>
                <w:rFonts w:ascii="Calibri" w:eastAsia="Times New Roman" w:hAnsi="Calibri" w:cs="Calibri"/>
                <w:b/>
                <w:bCs/>
                <w:color w:val="000000"/>
                <w:sz w:val="16"/>
                <w:szCs w:val="16"/>
                <w:lang w:eastAsia="fr-FR"/>
              </w:rPr>
              <w:br/>
              <w:t xml:space="preserve"> total/PIB</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Luxembourg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496%</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Japon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474%</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Irlande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443%</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Portugal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370%</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Belgique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362%</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Canada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357%</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Suède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318%</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France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310%</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Norvège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310%</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Royaume-Uni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309%</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Grèce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304%</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Danemark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303%</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États-Unis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300%</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Italie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300%</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Corée Du Sud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297%</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Espagne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290%</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Suisse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274%</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Finlande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271%</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Chine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256%</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Autriche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237%</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Chili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222%</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Allemagne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208%</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Hongrie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204%</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Slovaquie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186%</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République Tchèque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172%</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Pologne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170%</w:t>
            </w:r>
          </w:p>
        </w:tc>
      </w:tr>
      <w:tr w:rsidR="00CD5A20" w:rsidRPr="00CA5FBC" w:rsidTr="00CD5A2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 xml:space="preserve">Mexique </w:t>
            </w:r>
          </w:p>
        </w:tc>
        <w:tc>
          <w:tcPr>
            <w:tcW w:w="1014" w:type="dxa"/>
            <w:tcBorders>
              <w:top w:val="nil"/>
              <w:left w:val="nil"/>
              <w:bottom w:val="single" w:sz="4" w:space="0" w:color="auto"/>
              <w:right w:val="single" w:sz="4" w:space="0" w:color="auto"/>
            </w:tcBorders>
            <w:shd w:val="clear" w:color="auto" w:fill="auto"/>
            <w:noWrap/>
            <w:vAlign w:val="bottom"/>
            <w:hideMark/>
          </w:tcPr>
          <w:p w:rsidR="00CD5A20" w:rsidRPr="00CA5FBC" w:rsidRDefault="00CD5A20" w:rsidP="00CD5A20">
            <w:pPr>
              <w:spacing w:after="0" w:line="240" w:lineRule="auto"/>
              <w:jc w:val="right"/>
              <w:rPr>
                <w:rFonts w:ascii="Calibri" w:eastAsia="Times New Roman" w:hAnsi="Calibri" w:cs="Calibri"/>
                <w:color w:val="000000"/>
                <w:sz w:val="16"/>
                <w:szCs w:val="16"/>
                <w:lang w:eastAsia="fr-FR"/>
              </w:rPr>
            </w:pPr>
            <w:r w:rsidRPr="00CA5FBC">
              <w:rPr>
                <w:rFonts w:ascii="Calibri" w:eastAsia="Times New Roman" w:hAnsi="Calibri" w:cs="Calibri"/>
                <w:color w:val="000000"/>
                <w:sz w:val="16"/>
                <w:szCs w:val="16"/>
                <w:lang w:eastAsia="fr-FR"/>
              </w:rPr>
              <w:t>76%</w:t>
            </w:r>
          </w:p>
        </w:tc>
      </w:tr>
    </w:tbl>
    <w:p w:rsidR="00CD5A20" w:rsidRDefault="00CD5A20" w:rsidP="00CD5A20"/>
    <w:p w:rsidR="00CD5A20" w:rsidRDefault="00CD5A20" w:rsidP="005D5009">
      <w:pPr>
        <w:jc w:val="both"/>
      </w:pPr>
      <w:r>
        <w:lastRenderedPageBreak/>
        <w:t>Le tableau ci-dessous montre que le poids relatif de l’endettement public dans l’endettement total reste assez faible pour une majorité des pays sous-revue. Le Mexique, la Grèce et le Japon font toutefois exception à ce constat.</w:t>
      </w:r>
    </w:p>
    <w:tbl>
      <w:tblPr>
        <w:tblW w:w="6658" w:type="dxa"/>
        <w:jc w:val="center"/>
        <w:tblLayout w:type="fixed"/>
        <w:tblCellMar>
          <w:left w:w="70" w:type="dxa"/>
          <w:right w:w="70" w:type="dxa"/>
        </w:tblCellMar>
        <w:tblLook w:val="04A0" w:firstRow="1" w:lastRow="0" w:firstColumn="1" w:lastColumn="0" w:noHBand="0" w:noVBand="1"/>
      </w:tblPr>
      <w:tblGrid>
        <w:gridCol w:w="2401"/>
        <w:gridCol w:w="1051"/>
        <w:gridCol w:w="1093"/>
        <w:gridCol w:w="1093"/>
        <w:gridCol w:w="1020"/>
      </w:tblGrid>
      <w:tr w:rsidR="00CD5A20" w:rsidRPr="0089293A" w:rsidTr="00CD5A20">
        <w:trPr>
          <w:trHeight w:val="113"/>
          <w:jc w:val="center"/>
        </w:trPr>
        <w:tc>
          <w:tcPr>
            <w:tcW w:w="2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PAYS (données 2018)</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rsidR="00CD5A20" w:rsidRPr="0089293A" w:rsidRDefault="00CD5A20" w:rsidP="00CD5A20">
            <w:pPr>
              <w:spacing w:after="0" w:line="240" w:lineRule="auto"/>
              <w:jc w:val="center"/>
              <w:rPr>
                <w:rFonts w:ascii="Calibri" w:eastAsia="Times New Roman" w:hAnsi="Calibri" w:cs="Calibri"/>
                <w:b/>
                <w:bCs/>
                <w:color w:val="000000"/>
                <w:sz w:val="16"/>
                <w:szCs w:val="16"/>
                <w:lang w:eastAsia="fr-FR"/>
              </w:rPr>
            </w:pPr>
            <w:r w:rsidRPr="0089293A">
              <w:rPr>
                <w:rFonts w:ascii="Calibri" w:eastAsia="Times New Roman" w:hAnsi="Calibri" w:cs="Calibri"/>
                <w:b/>
                <w:bCs/>
                <w:color w:val="000000"/>
                <w:sz w:val="16"/>
                <w:szCs w:val="16"/>
                <w:lang w:eastAsia="fr-FR"/>
              </w:rPr>
              <w:t>Population en millions</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CD5A20" w:rsidRPr="0089293A" w:rsidRDefault="00CD5A20" w:rsidP="00CD5A20">
            <w:pPr>
              <w:spacing w:after="0" w:line="240" w:lineRule="auto"/>
              <w:jc w:val="center"/>
              <w:rPr>
                <w:rFonts w:ascii="Calibri" w:eastAsia="Times New Roman" w:hAnsi="Calibri" w:cs="Calibri"/>
                <w:b/>
                <w:bCs/>
                <w:color w:val="000000"/>
                <w:sz w:val="16"/>
                <w:szCs w:val="16"/>
                <w:lang w:eastAsia="fr-FR"/>
              </w:rPr>
            </w:pPr>
            <w:r w:rsidRPr="0089293A">
              <w:rPr>
                <w:rFonts w:ascii="Calibri" w:eastAsia="Times New Roman" w:hAnsi="Calibri" w:cs="Calibri"/>
                <w:b/>
                <w:bCs/>
                <w:color w:val="000000"/>
                <w:sz w:val="16"/>
                <w:szCs w:val="16"/>
                <w:lang w:eastAsia="fr-FR"/>
              </w:rPr>
              <w:t>Dette publiq</w:t>
            </w:r>
            <w:r>
              <w:rPr>
                <w:rFonts w:ascii="Calibri" w:eastAsia="Times New Roman" w:hAnsi="Calibri" w:cs="Calibri"/>
                <w:b/>
                <w:bCs/>
                <w:color w:val="000000"/>
                <w:sz w:val="16"/>
                <w:szCs w:val="16"/>
                <w:lang w:eastAsia="fr-FR"/>
              </w:rPr>
              <w:t>ue</w:t>
            </w:r>
            <w:r>
              <w:rPr>
                <w:rFonts w:ascii="Calibri" w:eastAsia="Times New Roman" w:hAnsi="Calibri" w:cs="Calibri"/>
                <w:b/>
                <w:bCs/>
                <w:color w:val="000000"/>
                <w:sz w:val="16"/>
                <w:szCs w:val="16"/>
                <w:lang w:eastAsia="fr-FR"/>
              </w:rPr>
              <w:br/>
              <w:t>en milliards de dollars US courants</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CD5A20" w:rsidRPr="0089293A" w:rsidRDefault="00CD5A20" w:rsidP="00CD5A20">
            <w:pPr>
              <w:spacing w:after="0" w:line="240" w:lineRule="auto"/>
              <w:jc w:val="center"/>
              <w:rPr>
                <w:rFonts w:ascii="Calibri" w:eastAsia="Times New Roman" w:hAnsi="Calibri" w:cs="Calibri"/>
                <w:b/>
                <w:bCs/>
                <w:color w:val="000000"/>
                <w:sz w:val="16"/>
                <w:szCs w:val="16"/>
                <w:lang w:eastAsia="fr-FR"/>
              </w:rPr>
            </w:pPr>
            <w:r w:rsidRPr="0089293A">
              <w:rPr>
                <w:rFonts w:ascii="Calibri" w:eastAsia="Times New Roman" w:hAnsi="Calibri" w:cs="Calibri"/>
                <w:b/>
                <w:bCs/>
                <w:color w:val="000000"/>
                <w:sz w:val="16"/>
                <w:szCs w:val="16"/>
                <w:lang w:eastAsia="fr-FR"/>
              </w:rPr>
              <w:t>Endettement</w:t>
            </w:r>
            <w:r w:rsidRPr="0089293A">
              <w:rPr>
                <w:rFonts w:ascii="Calibri" w:eastAsia="Times New Roman" w:hAnsi="Calibri" w:cs="Calibri"/>
                <w:b/>
                <w:bCs/>
                <w:color w:val="000000"/>
                <w:sz w:val="16"/>
                <w:szCs w:val="16"/>
                <w:lang w:eastAsia="fr-FR"/>
              </w:rPr>
              <w:br/>
              <w:t>total</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CD5A20" w:rsidRPr="0089293A" w:rsidRDefault="00CD5A20" w:rsidP="00CD5A20">
            <w:pPr>
              <w:spacing w:after="0" w:line="240" w:lineRule="auto"/>
              <w:jc w:val="center"/>
              <w:rPr>
                <w:rFonts w:ascii="Calibri" w:eastAsia="Times New Roman" w:hAnsi="Calibri" w:cs="Calibri"/>
                <w:b/>
                <w:bCs/>
                <w:color w:val="000000"/>
                <w:sz w:val="16"/>
                <w:szCs w:val="16"/>
                <w:lang w:eastAsia="fr-FR"/>
              </w:rPr>
            </w:pPr>
            <w:r w:rsidRPr="0089293A">
              <w:rPr>
                <w:rFonts w:ascii="Calibri" w:eastAsia="Times New Roman" w:hAnsi="Calibri" w:cs="Calibri"/>
                <w:b/>
                <w:bCs/>
                <w:color w:val="000000"/>
                <w:sz w:val="16"/>
                <w:szCs w:val="16"/>
                <w:lang w:eastAsia="fr-FR"/>
              </w:rPr>
              <w:t>Dette publique/</w:t>
            </w:r>
            <w:r>
              <w:rPr>
                <w:rFonts w:ascii="Calibri" w:eastAsia="Times New Roman" w:hAnsi="Calibri" w:cs="Calibri"/>
                <w:b/>
                <w:bCs/>
                <w:color w:val="000000"/>
                <w:sz w:val="16"/>
                <w:szCs w:val="16"/>
                <w:lang w:eastAsia="fr-FR"/>
              </w:rPr>
              <w:br/>
            </w:r>
            <w:r w:rsidRPr="0089293A">
              <w:rPr>
                <w:rFonts w:ascii="Calibri" w:eastAsia="Times New Roman" w:hAnsi="Calibri" w:cs="Calibri"/>
                <w:b/>
                <w:bCs/>
                <w:color w:val="000000"/>
                <w:sz w:val="16"/>
                <w:szCs w:val="16"/>
                <w:lang w:eastAsia="fr-FR"/>
              </w:rPr>
              <w:t>Endettement total</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87" w:history="1">
              <w:r w:rsidR="00CD5A20" w:rsidRPr="0089293A">
                <w:rPr>
                  <w:rFonts w:ascii="Calibri" w:eastAsia="Times New Roman" w:hAnsi="Calibri" w:cs="Calibri"/>
                  <w:color w:val="0563C1"/>
                  <w:sz w:val="16"/>
                  <w:szCs w:val="16"/>
                  <w:u w:val="single"/>
                  <w:lang w:eastAsia="fr-FR"/>
                </w:rPr>
                <w:t xml:space="preserve">Mexique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126,60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562,75</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927,75</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61%</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88" w:history="1">
              <w:r w:rsidR="00CD5A20" w:rsidRPr="0089293A">
                <w:rPr>
                  <w:rFonts w:ascii="Calibri" w:eastAsia="Times New Roman" w:hAnsi="Calibri" w:cs="Calibri"/>
                  <w:color w:val="0563C1"/>
                  <w:sz w:val="16"/>
                  <w:szCs w:val="16"/>
                  <w:u w:val="single"/>
                  <w:lang w:eastAsia="fr-FR"/>
                </w:rPr>
                <w:t xml:space="preserve">Grèce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10,73</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396,79</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666,41</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60%</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89" w:history="1">
              <w:r w:rsidR="00CD5A20" w:rsidRPr="0089293A">
                <w:rPr>
                  <w:rFonts w:ascii="Calibri" w:eastAsia="Times New Roman" w:hAnsi="Calibri" w:cs="Calibri"/>
                  <w:color w:val="0563C1"/>
                  <w:sz w:val="16"/>
                  <w:szCs w:val="16"/>
                  <w:u w:val="single"/>
                  <w:lang w:eastAsia="fr-FR"/>
                </w:rPr>
                <w:t xml:space="preserve">Japon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126,40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12 578,98</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23 571,42</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53%</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90" w:history="1">
              <w:r w:rsidR="00CD5A20" w:rsidRPr="0089293A">
                <w:rPr>
                  <w:rFonts w:ascii="Calibri" w:eastAsia="Times New Roman" w:hAnsi="Calibri" w:cs="Calibri"/>
                  <w:color w:val="0563C1"/>
                  <w:sz w:val="16"/>
                  <w:szCs w:val="16"/>
                  <w:u w:val="single"/>
                  <w:lang w:eastAsia="fr-FR"/>
                </w:rPr>
                <w:t xml:space="preserve">Italie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60,50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2 739,45</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6 217,64</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44%</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91" w:history="1">
              <w:r w:rsidR="00CD5A20" w:rsidRPr="0089293A">
                <w:rPr>
                  <w:rFonts w:ascii="Calibri" w:eastAsia="Times New Roman" w:hAnsi="Calibri" w:cs="Calibri"/>
                  <w:color w:val="0563C1"/>
                  <w:sz w:val="16"/>
                  <w:szCs w:val="16"/>
                  <w:u w:val="single"/>
                  <w:lang w:eastAsia="fr-FR"/>
                </w:rPr>
                <w:t xml:space="preserve">États-Unis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328,30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21 744,19</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61 516,99</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35%</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92" w:history="1">
              <w:r w:rsidR="00CD5A20" w:rsidRPr="0089293A">
                <w:rPr>
                  <w:rFonts w:ascii="Calibri" w:eastAsia="Times New Roman" w:hAnsi="Calibri" w:cs="Calibri"/>
                  <w:color w:val="0563C1"/>
                  <w:sz w:val="16"/>
                  <w:szCs w:val="16"/>
                  <w:u w:val="single"/>
                  <w:lang w:eastAsia="fr-FR"/>
                </w:rPr>
                <w:t xml:space="preserve">Hongrie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9,78</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110,24</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317,89</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35%</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93" w:history="1">
              <w:r w:rsidR="00CD5A20" w:rsidRPr="0089293A">
                <w:rPr>
                  <w:rFonts w:ascii="Calibri" w:eastAsia="Times New Roman" w:hAnsi="Calibri" w:cs="Calibri"/>
                  <w:color w:val="0563C1"/>
                  <w:sz w:val="16"/>
                  <w:szCs w:val="16"/>
                  <w:u w:val="single"/>
                  <w:lang w:eastAsia="fr-FR"/>
                </w:rPr>
                <w:t xml:space="preserve">Espagne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46,70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1 384,52</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4 142,01</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33%</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94" w:history="1">
              <w:r w:rsidR="00CD5A20" w:rsidRPr="0089293A">
                <w:rPr>
                  <w:rFonts w:ascii="Calibri" w:eastAsia="Times New Roman" w:hAnsi="Calibri" w:cs="Calibri"/>
                  <w:color w:val="0563C1"/>
                  <w:sz w:val="16"/>
                  <w:szCs w:val="16"/>
                  <w:u w:val="single"/>
                  <w:lang w:eastAsia="fr-FR"/>
                </w:rPr>
                <w:t xml:space="preserve">Portugal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10,30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289,79</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881,68</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33%</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95" w:history="1">
              <w:r w:rsidR="00CD5A20" w:rsidRPr="0089293A">
                <w:rPr>
                  <w:rFonts w:ascii="Calibri" w:eastAsia="Times New Roman" w:hAnsi="Calibri" w:cs="Calibri"/>
                  <w:color w:val="0563C1"/>
                  <w:sz w:val="16"/>
                  <w:szCs w:val="16"/>
                  <w:u w:val="single"/>
                  <w:lang w:eastAsia="fr-FR"/>
                </w:rPr>
                <w:t xml:space="preserve">France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67,00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2 730,85</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8 616,32</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32%</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96" w:history="1">
              <w:r w:rsidR="00CD5A20" w:rsidRPr="0089293A">
                <w:rPr>
                  <w:rFonts w:ascii="Calibri" w:eastAsia="Times New Roman" w:hAnsi="Calibri" w:cs="Calibri"/>
                  <w:color w:val="0563C1"/>
                  <w:sz w:val="16"/>
                  <w:szCs w:val="16"/>
                  <w:u w:val="single"/>
                  <w:lang w:eastAsia="fr-FR"/>
                </w:rPr>
                <w:t xml:space="preserve">Autriche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8,82</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337,74</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1 084,52</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31%</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97" w:history="1">
              <w:r w:rsidR="00CD5A20" w:rsidRPr="0089293A">
                <w:rPr>
                  <w:rFonts w:ascii="Calibri" w:eastAsia="Times New Roman" w:hAnsi="Calibri" w:cs="Calibri"/>
                  <w:color w:val="0563C1"/>
                  <w:sz w:val="16"/>
                  <w:szCs w:val="16"/>
                  <w:u w:val="single"/>
                  <w:lang w:eastAsia="fr-FR"/>
                </w:rPr>
                <w:t xml:space="preserve">Allemagne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82,80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2 436,24</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8 340,01</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29%</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98" w:history="1">
              <w:r w:rsidR="00CD5A20" w:rsidRPr="0089293A">
                <w:rPr>
                  <w:rFonts w:ascii="Calibri" w:eastAsia="Times New Roman" w:hAnsi="Calibri" w:cs="Calibri"/>
                  <w:color w:val="0563C1"/>
                  <w:sz w:val="16"/>
                  <w:szCs w:val="16"/>
                  <w:u w:val="single"/>
                  <w:lang w:eastAsia="fr-FR"/>
                </w:rPr>
                <w:t xml:space="preserve">Pologne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38,00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286,56</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993,42</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29%</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599" w:history="1">
              <w:r w:rsidR="00CD5A20" w:rsidRPr="0089293A">
                <w:rPr>
                  <w:rFonts w:ascii="Calibri" w:eastAsia="Times New Roman" w:hAnsi="Calibri" w:cs="Calibri"/>
                  <w:color w:val="0563C1"/>
                  <w:sz w:val="16"/>
                  <w:szCs w:val="16"/>
                  <w:u w:val="single"/>
                  <w:lang w:eastAsia="fr-FR"/>
                </w:rPr>
                <w:t xml:space="preserve">Belgique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11,41</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543,81</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1 928,19</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28%</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00" w:history="1">
              <w:r w:rsidR="00CD5A20" w:rsidRPr="0089293A">
                <w:rPr>
                  <w:rFonts w:ascii="Calibri" w:eastAsia="Times New Roman" w:hAnsi="Calibri" w:cs="Calibri"/>
                  <w:color w:val="0563C1"/>
                  <w:sz w:val="16"/>
                  <w:szCs w:val="16"/>
                  <w:u w:val="single"/>
                  <w:lang w:eastAsia="fr-FR"/>
                </w:rPr>
                <w:t xml:space="preserve">Royaume-Uni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66,20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2 395,86</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8 732,29</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27%</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01" w:history="1">
              <w:r w:rsidR="00CD5A20" w:rsidRPr="0089293A">
                <w:rPr>
                  <w:rFonts w:ascii="Calibri" w:eastAsia="Times New Roman" w:hAnsi="Calibri" w:cs="Calibri"/>
                  <w:color w:val="0563C1"/>
                  <w:sz w:val="16"/>
                  <w:szCs w:val="16"/>
                  <w:u w:val="single"/>
                  <w:lang w:eastAsia="fr-FR"/>
                </w:rPr>
                <w:t xml:space="preserve">Slovaquie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5,44</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52,12</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197,79</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26%</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02" w:history="1">
              <w:r w:rsidR="00CD5A20" w:rsidRPr="0089293A">
                <w:rPr>
                  <w:rFonts w:ascii="Calibri" w:eastAsia="Times New Roman" w:hAnsi="Calibri" w:cs="Calibri"/>
                  <w:color w:val="0563C1"/>
                  <w:sz w:val="16"/>
                  <w:szCs w:val="16"/>
                  <w:u w:val="single"/>
                  <w:lang w:eastAsia="fr-FR"/>
                </w:rPr>
                <w:t xml:space="preserve">Canada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36,96</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1 550,52</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6 105,55</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25%</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03" w:history="1">
              <w:r w:rsidR="00CD5A20" w:rsidRPr="0089293A">
                <w:rPr>
                  <w:rFonts w:ascii="Calibri" w:eastAsia="Times New Roman" w:hAnsi="Calibri" w:cs="Calibri"/>
                  <w:color w:val="0563C1"/>
                  <w:sz w:val="16"/>
                  <w:szCs w:val="16"/>
                  <w:u w:val="single"/>
                  <w:lang w:eastAsia="fr-FR"/>
                </w:rPr>
                <w:t xml:space="preserve">Finlande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5,51</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162,16</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746,03</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22%</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04" w:history="1">
              <w:r w:rsidR="00CD5A20" w:rsidRPr="0089293A">
                <w:rPr>
                  <w:rFonts w:ascii="Calibri" w:eastAsia="Times New Roman" w:hAnsi="Calibri" w:cs="Calibri"/>
                  <w:color w:val="0563C1"/>
                  <w:sz w:val="16"/>
                  <w:szCs w:val="16"/>
                  <w:u w:val="single"/>
                  <w:lang w:eastAsia="fr-FR"/>
                </w:rPr>
                <w:t xml:space="preserve">Chine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1 415,00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6 770,74</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34 255,91</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20%</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05" w:history="1">
              <w:r w:rsidR="00CD5A20" w:rsidRPr="0089293A">
                <w:rPr>
                  <w:rFonts w:ascii="Calibri" w:eastAsia="Times New Roman" w:hAnsi="Calibri" w:cs="Calibri"/>
                  <w:color w:val="0563C1"/>
                  <w:sz w:val="16"/>
                  <w:szCs w:val="16"/>
                  <w:u w:val="single"/>
                  <w:lang w:eastAsia="fr-FR"/>
                </w:rPr>
                <w:t xml:space="preserve">République Tchèque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10,61</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79,15</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415,21</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19%</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06" w:history="1">
              <w:r w:rsidR="00CD5A20" w:rsidRPr="0089293A">
                <w:rPr>
                  <w:rFonts w:ascii="Calibri" w:eastAsia="Times New Roman" w:hAnsi="Calibri" w:cs="Calibri"/>
                  <w:color w:val="0563C1"/>
                  <w:sz w:val="16"/>
                  <w:szCs w:val="16"/>
                  <w:u w:val="single"/>
                  <w:lang w:eastAsia="fr-FR"/>
                </w:rPr>
                <w:t xml:space="preserve">Irlande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4,84</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241,51</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1 651,73</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15%</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07" w:history="1">
              <w:r w:rsidR="00CD5A20" w:rsidRPr="0089293A">
                <w:rPr>
                  <w:rFonts w:ascii="Calibri" w:eastAsia="Times New Roman" w:hAnsi="Calibri" w:cs="Calibri"/>
                  <w:color w:val="0563C1"/>
                  <w:sz w:val="16"/>
                  <w:szCs w:val="16"/>
                  <w:u w:val="single"/>
                  <w:lang w:eastAsia="fr-FR"/>
                </w:rPr>
                <w:t xml:space="preserve">Corée Du Sud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51,54</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592,71</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4 815,67</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12%</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08" w:history="1">
              <w:r w:rsidR="00CD5A20" w:rsidRPr="0089293A">
                <w:rPr>
                  <w:rFonts w:ascii="Calibri" w:eastAsia="Times New Roman" w:hAnsi="Calibri" w:cs="Calibri"/>
                  <w:color w:val="0563C1"/>
                  <w:sz w:val="16"/>
                  <w:szCs w:val="16"/>
                  <w:u w:val="single"/>
                  <w:lang w:eastAsia="fr-FR"/>
                </w:rPr>
                <w:t xml:space="preserve">Suède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10,12</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213,84</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1 753,01</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12%</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09" w:history="1">
              <w:r w:rsidR="00CD5A20" w:rsidRPr="0089293A">
                <w:rPr>
                  <w:rFonts w:ascii="Calibri" w:eastAsia="Times New Roman" w:hAnsi="Calibri" w:cs="Calibri"/>
                  <w:color w:val="0563C1"/>
                  <w:sz w:val="16"/>
                  <w:szCs w:val="16"/>
                  <w:u w:val="single"/>
                  <w:lang w:eastAsia="fr-FR"/>
                </w:rPr>
                <w:t xml:space="preserve">Norvège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5,21</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157,45</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1 346,49</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12%</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10" w:history="1">
              <w:r w:rsidR="00CD5A20" w:rsidRPr="0089293A">
                <w:rPr>
                  <w:rFonts w:ascii="Calibri" w:eastAsia="Times New Roman" w:hAnsi="Calibri" w:cs="Calibri"/>
                  <w:color w:val="0563C1"/>
                  <w:sz w:val="16"/>
                  <w:szCs w:val="16"/>
                  <w:u w:val="single"/>
                  <w:lang w:eastAsia="fr-FR"/>
                </w:rPr>
                <w:t xml:space="preserve">Chili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17,91</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76,33</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661,70</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12%</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11" w:history="1">
              <w:r w:rsidR="00CD5A20" w:rsidRPr="0089293A">
                <w:rPr>
                  <w:rFonts w:ascii="Calibri" w:eastAsia="Times New Roman" w:hAnsi="Calibri" w:cs="Calibri"/>
                  <w:color w:val="0563C1"/>
                  <w:sz w:val="16"/>
                  <w:szCs w:val="16"/>
                  <w:u w:val="single"/>
                  <w:lang w:eastAsia="fr-FR"/>
                </w:rPr>
                <w:t xml:space="preserve">Danemark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5,80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119,65</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1 063,49</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11%</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12" w:history="1">
              <w:r w:rsidR="00CD5A20" w:rsidRPr="0089293A">
                <w:rPr>
                  <w:rFonts w:ascii="Calibri" w:eastAsia="Times New Roman" w:hAnsi="Calibri" w:cs="Calibri"/>
                  <w:color w:val="0563C1"/>
                  <w:sz w:val="16"/>
                  <w:szCs w:val="16"/>
                  <w:u w:val="single"/>
                  <w:lang w:eastAsia="fr-FR"/>
                </w:rPr>
                <w:t xml:space="preserve">Suisse </w:t>
              </w:r>
            </w:hyperlink>
          </w:p>
        </w:tc>
        <w:tc>
          <w:tcPr>
            <w:tcW w:w="1051" w:type="dxa"/>
            <w:tcBorders>
              <w:top w:val="nil"/>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8,54</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194,94</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1 930,53</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10%</w:t>
            </w:r>
          </w:p>
        </w:tc>
      </w:tr>
      <w:tr w:rsidR="00CD5A20" w:rsidRPr="0089293A" w:rsidTr="00CD5A20">
        <w:trPr>
          <w:trHeight w:val="113"/>
          <w:jc w:val="center"/>
        </w:trPr>
        <w:tc>
          <w:tcPr>
            <w:tcW w:w="2401" w:type="dxa"/>
            <w:tcBorders>
              <w:top w:val="nil"/>
              <w:left w:val="single" w:sz="4" w:space="0" w:color="auto"/>
              <w:bottom w:val="single" w:sz="4" w:space="0" w:color="auto"/>
              <w:right w:val="single" w:sz="4" w:space="0" w:color="auto"/>
            </w:tcBorders>
            <w:shd w:val="clear" w:color="auto" w:fill="auto"/>
            <w:noWrap/>
            <w:vAlign w:val="center"/>
            <w:hideMark/>
          </w:tcPr>
          <w:p w:rsidR="00CD5A20" w:rsidRPr="0089293A"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13" w:history="1">
              <w:r w:rsidR="00CD5A20" w:rsidRPr="0089293A">
                <w:rPr>
                  <w:rFonts w:ascii="Calibri" w:eastAsia="Times New Roman" w:hAnsi="Calibri" w:cs="Calibri"/>
                  <w:color w:val="0563C1"/>
                  <w:sz w:val="16"/>
                  <w:szCs w:val="16"/>
                  <w:u w:val="single"/>
                  <w:lang w:eastAsia="fr-FR"/>
                </w:rPr>
                <w:t xml:space="preserve">Luxembourg </w:t>
              </w:r>
            </w:hyperlink>
          </w:p>
        </w:tc>
        <w:tc>
          <w:tcPr>
            <w:tcW w:w="1051" w:type="dxa"/>
            <w:tcBorders>
              <w:top w:val="single" w:sz="4" w:space="0" w:color="auto"/>
              <w:left w:val="nil"/>
              <w:bottom w:val="single" w:sz="4" w:space="0" w:color="auto"/>
              <w:right w:val="nil"/>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0,60</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14,72</w:t>
            </w:r>
          </w:p>
        </w:tc>
        <w:tc>
          <w:tcPr>
            <w:tcW w:w="1093"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341,26</w:t>
            </w:r>
          </w:p>
        </w:tc>
        <w:tc>
          <w:tcPr>
            <w:tcW w:w="1020" w:type="dxa"/>
            <w:tcBorders>
              <w:top w:val="nil"/>
              <w:left w:val="nil"/>
              <w:bottom w:val="single" w:sz="4" w:space="0" w:color="auto"/>
              <w:right w:val="single" w:sz="4" w:space="0" w:color="auto"/>
            </w:tcBorders>
            <w:shd w:val="clear" w:color="auto" w:fill="auto"/>
            <w:noWrap/>
            <w:vAlign w:val="bottom"/>
            <w:hideMark/>
          </w:tcPr>
          <w:p w:rsidR="00CD5A20" w:rsidRPr="0089293A" w:rsidRDefault="00CD5A20" w:rsidP="00CD5A20">
            <w:pPr>
              <w:spacing w:after="0" w:line="240" w:lineRule="auto"/>
              <w:jc w:val="right"/>
              <w:rPr>
                <w:rFonts w:ascii="Calibri" w:eastAsia="Times New Roman" w:hAnsi="Calibri" w:cs="Calibri"/>
                <w:color w:val="000000"/>
                <w:sz w:val="16"/>
                <w:szCs w:val="16"/>
                <w:lang w:eastAsia="fr-FR"/>
              </w:rPr>
            </w:pPr>
            <w:r w:rsidRPr="0089293A">
              <w:rPr>
                <w:rFonts w:ascii="Calibri" w:eastAsia="Times New Roman" w:hAnsi="Calibri" w:cs="Calibri"/>
                <w:color w:val="000000"/>
                <w:sz w:val="16"/>
                <w:szCs w:val="16"/>
                <w:lang w:eastAsia="fr-FR"/>
              </w:rPr>
              <w:t>4%</w:t>
            </w:r>
          </w:p>
        </w:tc>
      </w:tr>
    </w:tbl>
    <w:p w:rsidR="00CD5A20" w:rsidRDefault="00CD5A20" w:rsidP="00CD5A20"/>
    <w:p w:rsidR="00CD5A20" w:rsidRDefault="00CD5A20" w:rsidP="00FA5DD3">
      <w:pPr>
        <w:pStyle w:val="Titre2"/>
        <w:rPr>
          <w:b/>
          <w:i/>
        </w:rPr>
      </w:pPr>
      <w:bookmarkStart w:id="20" w:name="_Toc20472174"/>
      <w:r w:rsidRPr="00FA5DD3">
        <w:rPr>
          <w:b/>
          <w:i/>
        </w:rPr>
        <w:t>Poids de l’endettement extérieur dans l’endettement total</w:t>
      </w:r>
      <w:bookmarkEnd w:id="20"/>
    </w:p>
    <w:p w:rsidR="00FA5DD3" w:rsidRPr="00FA5DD3" w:rsidRDefault="00FA5DD3" w:rsidP="00FA5DD3"/>
    <w:p w:rsidR="00CD5A20" w:rsidRDefault="00CD5A20" w:rsidP="00CD5A20">
      <w:pPr>
        <w:jc w:val="both"/>
      </w:pPr>
      <w:r>
        <w:t>L’endettement extérieur correspond à la partie de l’endettement d’un pays détenue par des non-résidents, y compris les dépôts bancaires. Ce qui explique la situation du Luxembourg explicitée précédemment.</w:t>
      </w:r>
    </w:p>
    <w:p w:rsidR="00FA5DD3" w:rsidRDefault="00CD5A20" w:rsidP="00CD5A20">
      <w:pPr>
        <w:jc w:val="both"/>
      </w:pPr>
      <w:r>
        <w:t>Ce tableau nous paraît éloquent, non pas par les données disponibles recensées, mais par la béance de l’information</w:t>
      </w:r>
      <w:r w:rsidR="00FA5DD3">
        <w:t xml:space="preserve"> disponible</w:t>
      </w:r>
      <w:r>
        <w:t>. En effet, on trouve dans ce tableau des renseignements qui concernent, notamment les économies les plus puissantes. Mais les problèmes posés par l’endettement extérieur concernent surtout les pays les moins puissants. Or il n’existe pas de bases de données fiables et exhaustives pour ce qui les concerne. Dans ces pays, l’endettement extérieur correspond à un enjeu de développement déterminant. Il finance de manière très important</w:t>
      </w:r>
      <w:r w:rsidR="00DD342A">
        <w:t>e</w:t>
      </w:r>
      <w:r>
        <w:t xml:space="preserve"> le développement de leurs économies, mais dans des conditions particulièrement périlleuses.</w:t>
      </w:r>
      <w:r w:rsidR="00FA5DD3">
        <w:t xml:space="preserve"> Les mouvements de capitaux, en la matière, sont bien repérés. Lorsque les perspectives économiques sont favorables, les capitaux affluent grâce à des perspectives de rémunération</w:t>
      </w:r>
      <w:r w:rsidR="006A0062">
        <w:t>s</w:t>
      </w:r>
      <w:r w:rsidR="00FA5DD3">
        <w:t xml:space="preserve"> élevées</w:t>
      </w:r>
      <w:r w:rsidR="00DD342A">
        <w:t xml:space="preserve"> ou de gains en capital</w:t>
      </w:r>
      <w:r w:rsidR="00FA5DD3">
        <w:t>. Dès que la conjoncture faiblit, il s’amorce un repli général qui plonge les économies concernées dans le marasme. Les pays d’accueil des capitaux étrangers n’ont jamais pu trouver de moyens pour les empêcher</w:t>
      </w:r>
      <w:r w:rsidR="00DD342A">
        <w:t xml:space="preserve"> de repartir. Car il n’est pas possible de restreindre les libertés de sortie tout en laissant libre leur entrée.</w:t>
      </w:r>
    </w:p>
    <w:p w:rsidR="00CD5A20" w:rsidRDefault="00CD5A20" w:rsidP="00CD5A20">
      <w:pPr>
        <w:jc w:val="both"/>
      </w:pPr>
      <w:r>
        <w:lastRenderedPageBreak/>
        <w:t>Mais il faut toutefois relativiser notre jugement en considérant que les grands stocks de dettes extérieures sont détenus par les principales puissances, lesquelles sont, pour la plupart, substantiellement dépen</w:t>
      </w:r>
      <w:r w:rsidR="00A52136">
        <w:t>dantes de l’endettement externe (tableau ci-dessous).</w:t>
      </w:r>
    </w:p>
    <w:p w:rsidR="00A52136" w:rsidRDefault="00A52136" w:rsidP="00CD5A20">
      <w:pPr>
        <w:jc w:val="both"/>
      </w:pPr>
    </w:p>
    <w:p w:rsidR="00A52136" w:rsidRDefault="00A52136" w:rsidP="00CD5A20">
      <w:pPr>
        <w:jc w:val="both"/>
      </w:pPr>
    </w:p>
    <w:tbl>
      <w:tblPr>
        <w:tblW w:w="6379" w:type="dxa"/>
        <w:jc w:val="center"/>
        <w:tblCellMar>
          <w:left w:w="70" w:type="dxa"/>
          <w:right w:w="70" w:type="dxa"/>
        </w:tblCellMar>
        <w:tblLook w:val="04A0" w:firstRow="1" w:lastRow="0" w:firstColumn="1" w:lastColumn="0" w:noHBand="0" w:noVBand="1"/>
      </w:tblPr>
      <w:tblGrid>
        <w:gridCol w:w="2122"/>
        <w:gridCol w:w="1039"/>
        <w:gridCol w:w="1084"/>
        <w:gridCol w:w="1084"/>
        <w:gridCol w:w="1050"/>
      </w:tblGrid>
      <w:tr w:rsidR="00CD5A20" w:rsidRPr="004974FC" w:rsidTr="00CD5A20">
        <w:trPr>
          <w:trHeight w:val="113"/>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PAYS (données 2018)</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rsidR="00CD5A20" w:rsidRPr="004974FC" w:rsidRDefault="00CD5A20" w:rsidP="00CD5A20">
            <w:pPr>
              <w:spacing w:after="0" w:line="240" w:lineRule="auto"/>
              <w:jc w:val="center"/>
              <w:rPr>
                <w:rFonts w:ascii="Calibri" w:eastAsia="Times New Roman" w:hAnsi="Calibri" w:cs="Calibri"/>
                <w:b/>
                <w:bCs/>
                <w:color w:val="000000"/>
                <w:sz w:val="16"/>
                <w:szCs w:val="16"/>
                <w:lang w:eastAsia="fr-FR"/>
              </w:rPr>
            </w:pPr>
            <w:r w:rsidRPr="004974FC">
              <w:rPr>
                <w:rFonts w:ascii="Calibri" w:eastAsia="Times New Roman" w:hAnsi="Calibri" w:cs="Calibri"/>
                <w:b/>
                <w:bCs/>
                <w:color w:val="000000"/>
                <w:sz w:val="16"/>
                <w:szCs w:val="16"/>
                <w:lang w:eastAsia="fr-FR"/>
              </w:rPr>
              <w:t>Population en millions</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rsidR="00CD5A20" w:rsidRPr="004974FC" w:rsidRDefault="00CD5A20" w:rsidP="00CD5A20">
            <w:pPr>
              <w:spacing w:after="0" w:line="240" w:lineRule="auto"/>
              <w:jc w:val="center"/>
              <w:rPr>
                <w:rFonts w:ascii="Calibri" w:eastAsia="Times New Roman" w:hAnsi="Calibri" w:cs="Calibri"/>
                <w:b/>
                <w:bCs/>
                <w:color w:val="000000"/>
                <w:sz w:val="16"/>
                <w:szCs w:val="16"/>
                <w:lang w:eastAsia="fr-FR"/>
              </w:rPr>
            </w:pPr>
            <w:r w:rsidRPr="004974FC">
              <w:rPr>
                <w:rFonts w:ascii="Calibri" w:eastAsia="Times New Roman" w:hAnsi="Calibri" w:cs="Calibri"/>
                <w:b/>
                <w:bCs/>
                <w:color w:val="000000"/>
                <w:sz w:val="16"/>
                <w:szCs w:val="16"/>
                <w:lang w:eastAsia="fr-FR"/>
              </w:rPr>
              <w:t>Endettement</w:t>
            </w:r>
            <w:r w:rsidRPr="004974FC">
              <w:rPr>
                <w:rFonts w:ascii="Calibri" w:eastAsia="Times New Roman" w:hAnsi="Calibri" w:cs="Calibri"/>
                <w:b/>
                <w:bCs/>
                <w:color w:val="000000"/>
                <w:sz w:val="16"/>
                <w:szCs w:val="16"/>
                <w:lang w:eastAsia="fr-FR"/>
              </w:rPr>
              <w:br/>
              <w:t>total</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rsidR="00CD5A20" w:rsidRPr="004974FC" w:rsidRDefault="00CD5A20" w:rsidP="00CD5A20">
            <w:pPr>
              <w:spacing w:after="0" w:line="240" w:lineRule="auto"/>
              <w:jc w:val="center"/>
              <w:rPr>
                <w:rFonts w:ascii="Calibri" w:eastAsia="Times New Roman" w:hAnsi="Calibri" w:cs="Calibri"/>
                <w:b/>
                <w:bCs/>
                <w:color w:val="000000"/>
                <w:sz w:val="16"/>
                <w:szCs w:val="16"/>
                <w:lang w:eastAsia="fr-FR"/>
              </w:rPr>
            </w:pPr>
            <w:r w:rsidRPr="004974FC">
              <w:rPr>
                <w:rFonts w:ascii="Calibri" w:eastAsia="Times New Roman" w:hAnsi="Calibri" w:cs="Calibri"/>
                <w:b/>
                <w:bCs/>
                <w:color w:val="000000"/>
                <w:sz w:val="16"/>
                <w:szCs w:val="16"/>
                <w:lang w:eastAsia="fr-FR"/>
              </w:rPr>
              <w:t>Endettement</w:t>
            </w:r>
            <w:r w:rsidRPr="004974FC">
              <w:rPr>
                <w:rFonts w:ascii="Calibri" w:eastAsia="Times New Roman" w:hAnsi="Calibri" w:cs="Calibri"/>
                <w:b/>
                <w:bCs/>
                <w:color w:val="000000"/>
                <w:sz w:val="16"/>
                <w:szCs w:val="16"/>
                <w:lang w:eastAsia="fr-FR"/>
              </w:rPr>
              <w:br/>
              <w:t xml:space="preserve"> extérieur en milliards de $ 2018</w:t>
            </w:r>
          </w:p>
        </w:tc>
        <w:tc>
          <w:tcPr>
            <w:tcW w:w="1050" w:type="dxa"/>
            <w:tcBorders>
              <w:top w:val="single" w:sz="4" w:space="0" w:color="auto"/>
              <w:left w:val="nil"/>
              <w:bottom w:val="single" w:sz="4" w:space="0" w:color="auto"/>
              <w:right w:val="single" w:sz="4" w:space="0" w:color="auto"/>
            </w:tcBorders>
            <w:shd w:val="clear" w:color="auto" w:fill="auto"/>
            <w:vAlign w:val="bottom"/>
            <w:hideMark/>
          </w:tcPr>
          <w:p w:rsidR="00CD5A20" w:rsidRPr="004974FC" w:rsidRDefault="00CD5A20" w:rsidP="00CD5A20">
            <w:pPr>
              <w:spacing w:after="0" w:line="240" w:lineRule="auto"/>
              <w:rPr>
                <w:rFonts w:ascii="Calibri" w:eastAsia="Times New Roman" w:hAnsi="Calibri" w:cs="Calibri"/>
                <w:b/>
                <w:bCs/>
                <w:color w:val="000000"/>
                <w:sz w:val="16"/>
                <w:szCs w:val="16"/>
                <w:lang w:eastAsia="fr-FR"/>
              </w:rPr>
            </w:pPr>
            <w:r w:rsidRPr="004974FC">
              <w:rPr>
                <w:rFonts w:ascii="Calibri" w:eastAsia="Times New Roman" w:hAnsi="Calibri" w:cs="Calibri"/>
                <w:b/>
                <w:bCs/>
                <w:color w:val="000000"/>
                <w:sz w:val="16"/>
                <w:szCs w:val="16"/>
                <w:lang w:eastAsia="fr-FR"/>
              </w:rPr>
              <w:t xml:space="preserve">Endettement </w:t>
            </w:r>
            <w:r w:rsidRPr="004974FC">
              <w:rPr>
                <w:rFonts w:ascii="Calibri" w:eastAsia="Times New Roman" w:hAnsi="Calibri" w:cs="Calibri"/>
                <w:b/>
                <w:bCs/>
                <w:color w:val="000000"/>
                <w:sz w:val="16"/>
                <w:szCs w:val="16"/>
                <w:lang w:eastAsia="fr-FR"/>
              </w:rPr>
              <w:br/>
              <w:t>extérieur/</w:t>
            </w:r>
            <w:r w:rsidRPr="004974FC">
              <w:rPr>
                <w:rFonts w:ascii="Calibri" w:eastAsia="Times New Roman" w:hAnsi="Calibri" w:cs="Calibri"/>
                <w:b/>
                <w:bCs/>
                <w:color w:val="000000"/>
                <w:sz w:val="16"/>
                <w:szCs w:val="16"/>
                <w:lang w:eastAsia="fr-FR"/>
              </w:rPr>
              <w:br/>
              <w:t>Endettement total</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14" w:history="1">
              <w:r w:rsidR="00CD5A20" w:rsidRPr="004974FC">
                <w:rPr>
                  <w:rFonts w:ascii="Calibri" w:eastAsia="Times New Roman" w:hAnsi="Calibri" w:cs="Calibri"/>
                  <w:color w:val="0563C1"/>
                  <w:sz w:val="16"/>
                  <w:szCs w:val="16"/>
                  <w:u w:val="single"/>
                  <w:lang w:eastAsia="fr-FR"/>
                </w:rPr>
                <w:t xml:space="preserve">Luxembourg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0,60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341,26</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3 781,00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1108%</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15" w:history="1">
              <w:r w:rsidR="00CD5A20" w:rsidRPr="004974FC">
                <w:rPr>
                  <w:rFonts w:ascii="Calibri" w:eastAsia="Times New Roman" w:hAnsi="Calibri" w:cs="Calibri"/>
                  <w:color w:val="0563C1"/>
                  <w:sz w:val="16"/>
                  <w:szCs w:val="16"/>
                  <w:u w:val="single"/>
                  <w:lang w:eastAsia="fr-FR"/>
                </w:rPr>
                <w:t xml:space="preserve">Irlande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4,84</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1 651,73</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2 470,00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150%</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16" w:history="1">
              <w:r w:rsidR="00CD5A20" w:rsidRPr="004974FC">
                <w:rPr>
                  <w:rFonts w:ascii="Calibri" w:eastAsia="Times New Roman" w:hAnsi="Calibri" w:cs="Calibri"/>
                  <w:color w:val="0563C1"/>
                  <w:sz w:val="16"/>
                  <w:szCs w:val="16"/>
                  <w:u w:val="single"/>
                  <w:lang w:eastAsia="fr-FR"/>
                </w:rPr>
                <w:t xml:space="preserve">Royaume-Uni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66,20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8 732,29</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8 126,00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93%</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17" w:history="1">
              <w:r w:rsidR="00CD5A20" w:rsidRPr="004974FC">
                <w:rPr>
                  <w:rFonts w:ascii="Calibri" w:eastAsia="Times New Roman" w:hAnsi="Calibri" w:cs="Calibri"/>
                  <w:color w:val="0563C1"/>
                  <w:sz w:val="16"/>
                  <w:szCs w:val="16"/>
                  <w:u w:val="single"/>
                  <w:lang w:eastAsia="fr-FR"/>
                </w:rPr>
                <w:t xml:space="preserve">Suisse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8,54</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1 930,53</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1 664,00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86%</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18" w:history="1">
              <w:r w:rsidR="00CD5A20" w:rsidRPr="004974FC">
                <w:rPr>
                  <w:rFonts w:ascii="Calibri" w:eastAsia="Times New Roman" w:hAnsi="Calibri" w:cs="Calibri"/>
                  <w:color w:val="0563C1"/>
                  <w:sz w:val="16"/>
                  <w:szCs w:val="16"/>
                  <w:u w:val="single"/>
                  <w:lang w:eastAsia="fr-FR"/>
                </w:rPr>
                <w:t xml:space="preserve">Grèce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10,73</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666,41</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507,00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76%</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19" w:history="1">
              <w:r w:rsidR="00CD5A20" w:rsidRPr="004974FC">
                <w:rPr>
                  <w:rFonts w:ascii="Calibri" w:eastAsia="Times New Roman" w:hAnsi="Calibri" w:cs="Calibri"/>
                  <w:color w:val="0563C1"/>
                  <w:sz w:val="16"/>
                  <w:szCs w:val="16"/>
                  <w:u w:val="single"/>
                  <w:lang w:eastAsia="fr-FR"/>
                </w:rPr>
                <w:t xml:space="preserve">Finlande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5,51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746,03</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545,00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73%</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20" w:history="1">
              <w:r w:rsidR="00CD5A20" w:rsidRPr="004974FC">
                <w:rPr>
                  <w:rFonts w:ascii="Calibri" w:eastAsia="Times New Roman" w:hAnsi="Calibri" w:cs="Calibri"/>
                  <w:color w:val="0563C1"/>
                  <w:sz w:val="16"/>
                  <w:szCs w:val="16"/>
                  <w:u w:val="single"/>
                  <w:lang w:eastAsia="fr-FR"/>
                </w:rPr>
                <w:t xml:space="preserve">Belgique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11,41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1 928,19</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1 291,00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67%</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21" w:history="1">
              <w:r w:rsidR="00CD5A20" w:rsidRPr="004974FC">
                <w:rPr>
                  <w:rFonts w:ascii="Calibri" w:eastAsia="Times New Roman" w:hAnsi="Calibri" w:cs="Calibri"/>
                  <w:color w:val="0563C1"/>
                  <w:sz w:val="16"/>
                  <w:szCs w:val="16"/>
                  <w:u w:val="single"/>
                  <w:lang w:eastAsia="fr-FR"/>
                </w:rPr>
                <w:t xml:space="preserve">Allemagne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82,80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8 340,01</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5 326,00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64%</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22" w:history="1">
              <w:r w:rsidR="00CD5A20" w:rsidRPr="004974FC">
                <w:rPr>
                  <w:rFonts w:ascii="Calibri" w:eastAsia="Times New Roman" w:hAnsi="Calibri" w:cs="Calibri"/>
                  <w:color w:val="0563C1"/>
                  <w:sz w:val="16"/>
                  <w:szCs w:val="16"/>
                  <w:u w:val="single"/>
                  <w:lang w:eastAsia="fr-FR"/>
                </w:rPr>
                <w:t xml:space="preserve">Autriche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8,82</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1 084,52</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689,00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64%</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23" w:history="1">
              <w:r w:rsidR="00CD5A20" w:rsidRPr="004974FC">
                <w:rPr>
                  <w:rFonts w:ascii="Calibri" w:eastAsia="Times New Roman" w:hAnsi="Calibri" w:cs="Calibri"/>
                  <w:color w:val="0563C1"/>
                  <w:sz w:val="16"/>
                  <w:szCs w:val="16"/>
                  <w:u w:val="single"/>
                  <w:lang w:eastAsia="fr-FR"/>
                </w:rPr>
                <w:t xml:space="preserve">France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67,00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8 616,32</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5 360,00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62%</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24" w:history="1">
              <w:r w:rsidR="00CD5A20" w:rsidRPr="004974FC">
                <w:rPr>
                  <w:rFonts w:ascii="Calibri" w:eastAsia="Times New Roman" w:hAnsi="Calibri" w:cs="Calibri"/>
                  <w:color w:val="0563C1"/>
                  <w:sz w:val="16"/>
                  <w:szCs w:val="16"/>
                  <w:u w:val="single"/>
                  <w:lang w:eastAsia="fr-FR"/>
                </w:rPr>
                <w:t xml:space="preserve">Suède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10,12</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1 753,01</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940,00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54%</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25" w:history="1">
              <w:r w:rsidR="00CD5A20" w:rsidRPr="004974FC">
                <w:rPr>
                  <w:rFonts w:ascii="Calibri" w:eastAsia="Times New Roman" w:hAnsi="Calibri" w:cs="Calibri"/>
                  <w:color w:val="0563C1"/>
                  <w:sz w:val="16"/>
                  <w:szCs w:val="16"/>
                  <w:u w:val="single"/>
                  <w:lang w:eastAsia="fr-FR"/>
                </w:rPr>
                <w:t xml:space="preserve">Mexique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126,60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927,75</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481,00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52%</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26" w:history="1">
              <w:r w:rsidR="00CD5A20" w:rsidRPr="004974FC">
                <w:rPr>
                  <w:rFonts w:ascii="Calibri" w:eastAsia="Times New Roman" w:hAnsi="Calibri" w:cs="Calibri"/>
                  <w:color w:val="0563C1"/>
                  <w:sz w:val="16"/>
                  <w:szCs w:val="16"/>
                  <w:u w:val="single"/>
                  <w:lang w:eastAsia="fr-FR"/>
                </w:rPr>
                <w:t xml:space="preserve">Portugal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10,30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881,68</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449,00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51%</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27" w:history="1">
              <w:r w:rsidR="00CD5A20" w:rsidRPr="004974FC">
                <w:rPr>
                  <w:rFonts w:ascii="Calibri" w:eastAsia="Times New Roman" w:hAnsi="Calibri" w:cs="Calibri"/>
                  <w:color w:val="0563C1"/>
                  <w:sz w:val="16"/>
                  <w:szCs w:val="16"/>
                  <w:u w:val="single"/>
                  <w:lang w:eastAsia="fr-FR"/>
                </w:rPr>
                <w:t xml:space="preserve">Espagne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46,70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4 142,01</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2 094,00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51%</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28" w:history="1">
              <w:r w:rsidR="00CD5A20" w:rsidRPr="004974FC">
                <w:rPr>
                  <w:rFonts w:ascii="Calibri" w:eastAsia="Times New Roman" w:hAnsi="Calibri" w:cs="Calibri"/>
                  <w:color w:val="0563C1"/>
                  <w:sz w:val="16"/>
                  <w:szCs w:val="16"/>
                  <w:u w:val="single"/>
                  <w:lang w:eastAsia="fr-FR"/>
                </w:rPr>
                <w:t xml:space="preserve">Norvège </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5,21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1 346,49</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642,00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48%</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29" w:history="1">
              <w:r w:rsidR="00CD5A20" w:rsidRPr="004974FC">
                <w:rPr>
                  <w:rFonts w:ascii="Calibri" w:eastAsia="Times New Roman" w:hAnsi="Calibri" w:cs="Calibri"/>
                  <w:color w:val="0563C1"/>
                  <w:sz w:val="16"/>
                  <w:szCs w:val="16"/>
                  <w:u w:val="single"/>
                  <w:lang w:eastAsia="fr-FR"/>
                </w:rPr>
                <w:t xml:space="preserve">Danemark </w:t>
              </w:r>
            </w:hyperlink>
          </w:p>
        </w:tc>
        <w:tc>
          <w:tcPr>
            <w:tcW w:w="1039" w:type="dxa"/>
            <w:tcBorders>
              <w:top w:val="nil"/>
              <w:left w:val="nil"/>
              <w:bottom w:val="single" w:sz="4" w:space="0" w:color="auto"/>
              <w:right w:val="nil"/>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5,80</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1 063,49</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485,00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46%</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30" w:history="1">
              <w:r w:rsidR="00CD5A20" w:rsidRPr="004974FC">
                <w:rPr>
                  <w:rFonts w:ascii="Calibri" w:eastAsia="Times New Roman" w:hAnsi="Calibri" w:cs="Calibri"/>
                  <w:color w:val="0563C1"/>
                  <w:sz w:val="16"/>
                  <w:szCs w:val="16"/>
                  <w:u w:val="single"/>
                  <w:lang w:eastAsia="fr-FR"/>
                </w:rPr>
                <w:t xml:space="preserve">Hongrie </w:t>
              </w:r>
            </w:hyperlink>
          </w:p>
        </w:tc>
        <w:tc>
          <w:tcPr>
            <w:tcW w:w="1039" w:type="dxa"/>
            <w:tcBorders>
              <w:top w:val="nil"/>
              <w:left w:val="nil"/>
              <w:bottom w:val="single" w:sz="4" w:space="0" w:color="auto"/>
              <w:right w:val="nil"/>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9,78</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317,89</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132,00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42%</w:t>
            </w:r>
          </w:p>
        </w:tc>
      </w:tr>
      <w:tr w:rsidR="00CD5A20" w:rsidRPr="004974FC" w:rsidTr="00CD5A20">
        <w:trPr>
          <w:trHeight w:val="113"/>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31" w:history="1">
              <w:r w:rsidR="00CD5A20" w:rsidRPr="004974FC">
                <w:rPr>
                  <w:rFonts w:ascii="Calibri" w:eastAsia="Times New Roman" w:hAnsi="Calibri" w:cs="Calibri"/>
                  <w:color w:val="0563C1"/>
                  <w:sz w:val="16"/>
                  <w:szCs w:val="16"/>
                  <w:u w:val="single"/>
                  <w:lang w:eastAsia="fr-FR"/>
                </w:rPr>
                <w:t xml:space="preserve">Italie </w:t>
              </w:r>
            </w:hyperlink>
          </w:p>
        </w:tc>
        <w:tc>
          <w:tcPr>
            <w:tcW w:w="1039" w:type="dxa"/>
            <w:tcBorders>
              <w:top w:val="nil"/>
              <w:left w:val="nil"/>
              <w:bottom w:val="single" w:sz="4" w:space="0" w:color="auto"/>
              <w:right w:val="nil"/>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60,50</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6 217,64</w:t>
            </w:r>
          </w:p>
        </w:tc>
        <w:tc>
          <w:tcPr>
            <w:tcW w:w="1084"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2 444,00</w:t>
            </w:r>
          </w:p>
        </w:tc>
        <w:tc>
          <w:tcPr>
            <w:tcW w:w="1050" w:type="dxa"/>
            <w:tcBorders>
              <w:top w:val="nil"/>
              <w:left w:val="nil"/>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39%</w:t>
            </w:r>
          </w:p>
        </w:tc>
      </w:tr>
      <w:tr w:rsidR="00CD5A20" w:rsidRPr="004974FC" w:rsidTr="00CD5A20">
        <w:trPr>
          <w:trHeight w:val="113"/>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32" w:history="1">
              <w:r w:rsidR="00CD5A20" w:rsidRPr="004974FC">
                <w:rPr>
                  <w:rFonts w:ascii="Calibri" w:eastAsia="Times New Roman" w:hAnsi="Calibri" w:cs="Calibri"/>
                  <w:color w:val="0563C1"/>
                  <w:sz w:val="16"/>
                  <w:szCs w:val="16"/>
                  <w:u w:val="single"/>
                  <w:lang w:eastAsia="fr-FR"/>
                </w:rPr>
                <w:t xml:space="preserve">Slovaquie </w:t>
              </w:r>
            </w:hyperlink>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5,44</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197,79</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75,00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38%</w:t>
            </w:r>
          </w:p>
        </w:tc>
      </w:tr>
      <w:tr w:rsidR="00CD5A20" w:rsidRPr="004974FC" w:rsidTr="00CD5A20">
        <w:trPr>
          <w:trHeight w:val="113"/>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33" w:history="1">
              <w:r w:rsidR="00CD5A20" w:rsidRPr="004974FC">
                <w:rPr>
                  <w:rFonts w:ascii="Calibri" w:eastAsia="Times New Roman" w:hAnsi="Calibri" w:cs="Calibri"/>
                  <w:color w:val="0563C1"/>
                  <w:sz w:val="16"/>
                  <w:szCs w:val="16"/>
                  <w:u w:val="single"/>
                  <w:lang w:eastAsia="fr-FR"/>
                </w:rPr>
                <w:t xml:space="preserve">Pologne </w:t>
              </w:r>
            </w:hyperlink>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38,00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993,42</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362,00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36%</w:t>
            </w:r>
          </w:p>
        </w:tc>
      </w:tr>
      <w:tr w:rsidR="00CD5A20" w:rsidRPr="004974FC" w:rsidTr="00CD5A20">
        <w:trPr>
          <w:trHeight w:val="113"/>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34" w:history="1">
              <w:r w:rsidR="00CD5A20" w:rsidRPr="004974FC">
                <w:rPr>
                  <w:rFonts w:ascii="Calibri" w:eastAsia="Times New Roman" w:hAnsi="Calibri" w:cs="Calibri"/>
                  <w:color w:val="0563C1"/>
                  <w:sz w:val="16"/>
                  <w:szCs w:val="16"/>
                  <w:u w:val="single"/>
                  <w:lang w:eastAsia="fr-FR"/>
                </w:rPr>
                <w:t xml:space="preserve">République Tchèque </w:t>
              </w:r>
            </w:hyperlink>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10,61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415,21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146,00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35%</w:t>
            </w:r>
          </w:p>
        </w:tc>
      </w:tr>
      <w:tr w:rsidR="00CD5A20" w:rsidRPr="004974FC" w:rsidTr="00CD5A20">
        <w:trPr>
          <w:trHeight w:val="113"/>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35" w:history="1">
              <w:r w:rsidR="00CD5A20" w:rsidRPr="004974FC">
                <w:rPr>
                  <w:rFonts w:ascii="Calibri" w:eastAsia="Times New Roman" w:hAnsi="Calibri" w:cs="Calibri"/>
                  <w:color w:val="0563C1"/>
                  <w:sz w:val="16"/>
                  <w:szCs w:val="16"/>
                  <w:u w:val="single"/>
                  <w:lang w:eastAsia="fr-FR"/>
                </w:rPr>
                <w:t xml:space="preserve">États-Unis </w:t>
              </w:r>
            </w:hyperlink>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328,30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61 516,99</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17 910,00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29%</w:t>
            </w:r>
          </w:p>
        </w:tc>
      </w:tr>
      <w:tr w:rsidR="00CD5A20" w:rsidRPr="004974FC" w:rsidTr="00CD5A20">
        <w:trPr>
          <w:trHeight w:val="113"/>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36" w:history="1">
              <w:r w:rsidR="00CD5A20" w:rsidRPr="004974FC">
                <w:rPr>
                  <w:rFonts w:ascii="Calibri" w:eastAsia="Times New Roman" w:hAnsi="Calibri" w:cs="Calibri"/>
                  <w:color w:val="0563C1"/>
                  <w:sz w:val="16"/>
                  <w:szCs w:val="16"/>
                  <w:u w:val="single"/>
                  <w:lang w:eastAsia="fr-FR"/>
                </w:rPr>
                <w:t xml:space="preserve">Canada </w:t>
              </w:r>
            </w:hyperlink>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36,96</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6 105,55</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1 608,00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26%</w:t>
            </w:r>
          </w:p>
        </w:tc>
      </w:tr>
      <w:tr w:rsidR="00CD5A20" w:rsidRPr="004974FC" w:rsidTr="00CD5A20">
        <w:trPr>
          <w:trHeight w:val="113"/>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37" w:history="1">
              <w:r w:rsidR="00CD5A20" w:rsidRPr="004974FC">
                <w:rPr>
                  <w:rFonts w:ascii="Calibri" w:eastAsia="Times New Roman" w:hAnsi="Calibri" w:cs="Calibri"/>
                  <w:color w:val="0563C1"/>
                  <w:sz w:val="16"/>
                  <w:szCs w:val="16"/>
                  <w:u w:val="single"/>
                  <w:lang w:eastAsia="fr-FR"/>
                </w:rPr>
                <w:t xml:space="preserve">Chili </w:t>
              </w:r>
            </w:hyperlink>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17,91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661,70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168,00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25%</w:t>
            </w:r>
          </w:p>
        </w:tc>
      </w:tr>
      <w:tr w:rsidR="00CD5A20" w:rsidRPr="004974FC" w:rsidTr="00CD5A20">
        <w:trPr>
          <w:trHeight w:val="113"/>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A20" w:rsidRDefault="00CD5A20" w:rsidP="00CD5A20">
            <w:pPr>
              <w:spacing w:after="0" w:line="240" w:lineRule="auto"/>
              <w:ind w:firstLineChars="100" w:firstLine="160"/>
              <w:rPr>
                <w:rFonts w:ascii="Calibri" w:eastAsia="Times New Roman" w:hAnsi="Calibri" w:cs="Calibri"/>
                <w:color w:val="0563C1"/>
                <w:sz w:val="16"/>
                <w:szCs w:val="16"/>
                <w:u w:val="single"/>
                <w:lang w:eastAsia="fr-FR"/>
              </w:rPr>
            </w:pPr>
            <w:r>
              <w:rPr>
                <w:rFonts w:ascii="Calibri" w:eastAsia="Times New Roman" w:hAnsi="Calibri" w:cs="Calibri"/>
                <w:color w:val="0563C1"/>
                <w:sz w:val="16"/>
                <w:szCs w:val="16"/>
                <w:u w:val="single"/>
                <w:lang w:eastAsia="fr-FR"/>
              </w:rPr>
              <w:t>Inde</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483,4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19%</w:t>
            </w:r>
          </w:p>
        </w:tc>
      </w:tr>
      <w:tr w:rsidR="00CD5A20" w:rsidRPr="004974FC" w:rsidTr="00CD5A20">
        <w:trPr>
          <w:trHeight w:val="113"/>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38" w:history="1">
              <w:r w:rsidR="00CD5A20" w:rsidRPr="004974FC">
                <w:rPr>
                  <w:rFonts w:ascii="Calibri" w:eastAsia="Times New Roman" w:hAnsi="Calibri" w:cs="Calibri"/>
                  <w:color w:val="0563C1"/>
                  <w:sz w:val="16"/>
                  <w:szCs w:val="16"/>
                  <w:u w:val="single"/>
                  <w:lang w:eastAsia="fr-FR"/>
                </w:rPr>
                <w:t xml:space="preserve">Japon </w:t>
              </w:r>
            </w:hyperlink>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126,40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23 571,42</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3 240,00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14%</w:t>
            </w:r>
          </w:p>
        </w:tc>
      </w:tr>
      <w:tr w:rsidR="00CD5A20" w:rsidRPr="004974FC" w:rsidTr="00CD5A20">
        <w:trPr>
          <w:trHeight w:val="113"/>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39" w:history="1">
              <w:r w:rsidR="00CD5A20" w:rsidRPr="004974FC">
                <w:rPr>
                  <w:rFonts w:ascii="Calibri" w:eastAsia="Times New Roman" w:hAnsi="Calibri" w:cs="Calibri"/>
                  <w:color w:val="0563C1"/>
                  <w:sz w:val="16"/>
                  <w:szCs w:val="16"/>
                  <w:u w:val="single"/>
                  <w:lang w:eastAsia="fr-FR"/>
                </w:rPr>
                <w:t xml:space="preserve">Corée Du Sud </w:t>
              </w:r>
            </w:hyperlink>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51,54</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4 815,67</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377,00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8%</w:t>
            </w:r>
          </w:p>
        </w:tc>
      </w:tr>
      <w:tr w:rsidR="00CD5A20" w:rsidRPr="004974FC" w:rsidTr="00CD5A20">
        <w:trPr>
          <w:trHeight w:val="113"/>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A20" w:rsidRPr="004974FC" w:rsidRDefault="00803DDB" w:rsidP="00CD5A20">
            <w:pPr>
              <w:spacing w:after="0" w:line="240" w:lineRule="auto"/>
              <w:ind w:firstLineChars="100" w:firstLine="160"/>
              <w:rPr>
                <w:rFonts w:ascii="Calibri" w:eastAsia="Times New Roman" w:hAnsi="Calibri" w:cs="Calibri"/>
                <w:color w:val="0563C1"/>
                <w:sz w:val="16"/>
                <w:szCs w:val="16"/>
                <w:u w:val="single"/>
                <w:lang w:eastAsia="fr-FR"/>
              </w:rPr>
            </w:pPr>
            <w:hyperlink r:id="rId640" w:history="1">
              <w:r w:rsidR="00CD5A20" w:rsidRPr="004974FC">
                <w:rPr>
                  <w:rFonts w:ascii="Calibri" w:eastAsia="Times New Roman" w:hAnsi="Calibri" w:cs="Calibri"/>
                  <w:color w:val="0563C1"/>
                  <w:sz w:val="16"/>
                  <w:szCs w:val="16"/>
                  <w:u w:val="single"/>
                  <w:lang w:eastAsia="fr-FR"/>
                </w:rPr>
                <w:t xml:space="preserve">Chine </w:t>
              </w:r>
            </w:hyperlink>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1 415,00</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34 255,91</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1 649,00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A20" w:rsidRPr="004974FC" w:rsidRDefault="00CD5A20" w:rsidP="00CD5A20">
            <w:pPr>
              <w:spacing w:after="0" w:line="240" w:lineRule="auto"/>
              <w:jc w:val="right"/>
              <w:rPr>
                <w:rFonts w:ascii="Calibri" w:eastAsia="Times New Roman" w:hAnsi="Calibri" w:cs="Calibri"/>
                <w:color w:val="000000"/>
                <w:sz w:val="16"/>
                <w:szCs w:val="16"/>
                <w:lang w:eastAsia="fr-FR"/>
              </w:rPr>
            </w:pPr>
            <w:r w:rsidRPr="004974FC">
              <w:rPr>
                <w:rFonts w:ascii="Calibri" w:eastAsia="Times New Roman" w:hAnsi="Calibri" w:cs="Calibri"/>
                <w:color w:val="000000"/>
                <w:sz w:val="16"/>
                <w:szCs w:val="16"/>
                <w:lang w:eastAsia="fr-FR"/>
              </w:rPr>
              <w:t>5%</w:t>
            </w:r>
          </w:p>
        </w:tc>
      </w:tr>
    </w:tbl>
    <w:p w:rsidR="00CD5A20" w:rsidRDefault="00CD5A20" w:rsidP="00CD5A20"/>
    <w:p w:rsidR="00CD5A20" w:rsidRDefault="00CD5A20" w:rsidP="001924F3"/>
    <w:p w:rsidR="005C51F6" w:rsidRDefault="005C51F6" w:rsidP="001924F3"/>
    <w:p w:rsidR="005C51F6" w:rsidRDefault="005C51F6" w:rsidP="001924F3"/>
    <w:p w:rsidR="005C51F6" w:rsidRDefault="005C51F6" w:rsidP="001924F3"/>
    <w:p w:rsidR="005C51F6" w:rsidRDefault="005C51F6" w:rsidP="001924F3"/>
    <w:p w:rsidR="005C51F6" w:rsidRDefault="005C51F6" w:rsidP="001924F3"/>
    <w:p w:rsidR="005C51F6" w:rsidRDefault="005C51F6" w:rsidP="001924F3"/>
    <w:p w:rsidR="005C51F6" w:rsidRDefault="005C51F6" w:rsidP="001924F3"/>
    <w:p w:rsidR="005C51F6" w:rsidRDefault="005C51F6" w:rsidP="001924F3"/>
    <w:p w:rsidR="005C51F6" w:rsidRDefault="005C51F6" w:rsidP="001924F3"/>
    <w:p w:rsidR="005C51F6" w:rsidRDefault="005C51F6" w:rsidP="001924F3"/>
    <w:p w:rsidR="005C51F6" w:rsidRPr="005C51F6" w:rsidRDefault="005C51F6" w:rsidP="005C51F6">
      <w:pPr>
        <w:pStyle w:val="Titre1"/>
        <w:rPr>
          <w:b/>
          <w:i/>
        </w:rPr>
      </w:pPr>
      <w:bookmarkStart w:id="21" w:name="_Toc20472175"/>
      <w:r w:rsidRPr="005C51F6">
        <w:rPr>
          <w:b/>
          <w:i/>
        </w:rPr>
        <w:lastRenderedPageBreak/>
        <w:t>CONCLUSIONS</w:t>
      </w:r>
      <w:bookmarkEnd w:id="21"/>
    </w:p>
    <w:p w:rsidR="005C51F6" w:rsidRDefault="005C51F6" w:rsidP="001924F3"/>
    <w:p w:rsidR="005C51F6" w:rsidRPr="006C67FA" w:rsidRDefault="005C51F6" w:rsidP="005C51F6">
      <w:pPr>
        <w:jc w:val="both"/>
        <w:rPr>
          <w:b/>
        </w:rPr>
      </w:pPr>
      <w:r w:rsidRPr="006C67FA">
        <w:rPr>
          <w:b/>
        </w:rPr>
        <w:t>L’océan des dettes comporte encore, on l’a vu, de larges parties inexplorées. Il est vrai que ces dernières concernent, pour une grande part, des acteurs de peu de poids dans les destinées du monde. Actuellement, l’endettement global a atteint des montants certainemen</w:t>
      </w:r>
      <w:r w:rsidR="002D3B14" w:rsidRPr="006C67FA">
        <w:rPr>
          <w:b/>
        </w:rPr>
        <w:t>t supérieurs à ceux estimés par les grandes institutions internationales</w:t>
      </w:r>
      <w:r w:rsidRPr="006C67FA">
        <w:rPr>
          <w:b/>
        </w:rPr>
        <w:t xml:space="preserve">. </w:t>
      </w:r>
      <w:r w:rsidR="002D3B14" w:rsidRPr="006C67FA">
        <w:rPr>
          <w:b/>
        </w:rPr>
        <w:t xml:space="preserve">Les tendances dominantes vont, à l’échelle mondiale, dans le </w:t>
      </w:r>
      <w:r w:rsidR="006B0804" w:rsidRPr="006C67FA">
        <w:rPr>
          <w:b/>
        </w:rPr>
        <w:t xml:space="preserve">sens de leur augmentation. </w:t>
      </w:r>
      <w:r w:rsidR="00DD342A" w:rsidRPr="006C67FA">
        <w:rPr>
          <w:b/>
        </w:rPr>
        <w:t>La progression s’effectue par deux voies parallèles : la finance régulée, objet de toutes les attentions après la crise de 2007-2008 et la finance dite « de l’ombre » que les dirigeants politiques et financiers ont laissé abusivement prospérer. L</w:t>
      </w:r>
      <w:r w:rsidR="002D3B14" w:rsidRPr="006C67FA">
        <w:rPr>
          <w:b/>
        </w:rPr>
        <w:t xml:space="preserve">e rythme </w:t>
      </w:r>
      <w:r w:rsidR="006A0062" w:rsidRPr="006C67FA">
        <w:rPr>
          <w:b/>
        </w:rPr>
        <w:t xml:space="preserve">annuel </w:t>
      </w:r>
      <w:r w:rsidR="00DD342A" w:rsidRPr="006C67FA">
        <w:rPr>
          <w:b/>
        </w:rPr>
        <w:t xml:space="preserve">de l’endettement </w:t>
      </w:r>
      <w:r w:rsidR="002D3B14" w:rsidRPr="006C67FA">
        <w:rPr>
          <w:b/>
        </w:rPr>
        <w:t>s’est accéléré depuis une vingtaine d’années. Les pouvoirs publics tout autant que privés ont œuvré en ce sens. Le ralentissement du processus mondial d’endettement ne figure pas actuellement dans leurs perspectives.</w:t>
      </w:r>
    </w:p>
    <w:p w:rsidR="00C86A7A" w:rsidRPr="006C67FA" w:rsidRDefault="007407E3" w:rsidP="007407E3">
      <w:pPr>
        <w:jc w:val="both"/>
        <w:rPr>
          <w:b/>
        </w:rPr>
      </w:pPr>
      <w:r w:rsidRPr="006C67FA">
        <w:rPr>
          <w:b/>
        </w:rPr>
        <w:t>Les politiques mises en œuvre par les autorités monétaires, injections massives de liquidités et bas taux d’intérêts, ont été destinées à stimuler les investissements et la croissance. Avec des résultats inférieurs aux attentes</w:t>
      </w:r>
      <w:r w:rsidR="00C86A7A" w:rsidRPr="006C67FA">
        <w:rPr>
          <w:b/>
        </w:rPr>
        <w:t xml:space="preserve"> et l’accumulation des effets pervers ainsi qu’une montée des risques</w:t>
      </w:r>
      <w:r w:rsidR="00F1750C" w:rsidRPr="006C67FA">
        <w:rPr>
          <w:b/>
        </w:rPr>
        <w:t xml:space="preserve"> affectant les stocks existants</w:t>
      </w:r>
      <w:r w:rsidRPr="006C67FA">
        <w:rPr>
          <w:b/>
        </w:rPr>
        <w:t xml:space="preserve">. </w:t>
      </w:r>
    </w:p>
    <w:p w:rsidR="005C51F6" w:rsidRPr="006C67FA" w:rsidRDefault="0028295F" w:rsidP="007407E3">
      <w:pPr>
        <w:jc w:val="both"/>
        <w:rPr>
          <w:b/>
        </w:rPr>
      </w:pPr>
      <w:r w:rsidRPr="006C67FA">
        <w:rPr>
          <w:b/>
        </w:rPr>
        <w:t>S’endetter, quelle que soit la catégorie d’emprunteur, a pour conséquence d’accroître ses charges dans le futur. Pour y faire face, l’endett</w:t>
      </w:r>
      <w:r w:rsidR="00F1750C" w:rsidRPr="006C67FA">
        <w:rPr>
          <w:b/>
        </w:rPr>
        <w:t>é doit parvenir à accroître les</w:t>
      </w:r>
      <w:r w:rsidRPr="006C67FA">
        <w:rPr>
          <w:b/>
        </w:rPr>
        <w:t xml:space="preserve"> contrepartie</w:t>
      </w:r>
      <w:r w:rsidR="00F1750C" w:rsidRPr="006C67FA">
        <w:rPr>
          <w:b/>
        </w:rPr>
        <w:t>s</w:t>
      </w:r>
      <w:r w:rsidRPr="006C67FA">
        <w:rPr>
          <w:b/>
        </w:rPr>
        <w:t>, c'est-à-dire les différents produits qu’il est en mesure d’engendrer : recettes fiscales et assimilées pour les Etats, résultats pour les entreprises, rémunérations pour les populations actives. Autrement dit, tous ces acteurs ont besoin pour équilibrer leurs comptes, d’un contexte de croissance économique</w:t>
      </w:r>
      <w:r w:rsidR="00F1750C" w:rsidRPr="006C67FA">
        <w:rPr>
          <w:b/>
        </w:rPr>
        <w:t xml:space="preserve"> assez vigoureux</w:t>
      </w:r>
      <w:r w:rsidRPr="006C67FA">
        <w:rPr>
          <w:b/>
        </w:rPr>
        <w:t xml:space="preserve">. </w:t>
      </w:r>
      <w:r w:rsidR="00E37EF6" w:rsidRPr="006C67FA">
        <w:rPr>
          <w:b/>
        </w:rPr>
        <w:t>C’est pourquoi tous les pouvoirs établis, soutenus, en cela, par les populations ont érigé en priorité stratégique l’accession à des rythmes de croissance les plus élevés possibles. Or o</w:t>
      </w:r>
      <w:r w:rsidR="003B3467" w:rsidRPr="006C67FA">
        <w:rPr>
          <w:b/>
        </w:rPr>
        <w:t>n assiste à des évolutions qui contrarient un tel dessein.</w:t>
      </w:r>
    </w:p>
    <w:p w:rsidR="005C51F6" w:rsidRPr="006C67FA" w:rsidRDefault="003B3467" w:rsidP="003B3467">
      <w:pPr>
        <w:jc w:val="both"/>
        <w:rPr>
          <w:b/>
        </w:rPr>
      </w:pPr>
      <w:r w:rsidRPr="006C67FA">
        <w:rPr>
          <w:b/>
        </w:rPr>
        <w:t xml:space="preserve">Dans les économies anciennement développées d’Amérique du Nord et d’Europe, le déclin relatif des activités industrielles au profit des activités de services se traduit par une tendance structurelle à la baisse du taux de croissance. La croissance ne disparaît </w:t>
      </w:r>
      <w:r w:rsidR="00F1750C" w:rsidRPr="006C67FA">
        <w:rPr>
          <w:b/>
        </w:rPr>
        <w:t xml:space="preserve">certes </w:t>
      </w:r>
      <w:r w:rsidRPr="006C67FA">
        <w:rPr>
          <w:b/>
        </w:rPr>
        <w:t xml:space="preserve">pas mais son produit annuel </w:t>
      </w:r>
      <w:r w:rsidR="00F1750C" w:rsidRPr="006C67FA">
        <w:rPr>
          <w:b/>
        </w:rPr>
        <w:t xml:space="preserve">tend à </w:t>
      </w:r>
      <w:r w:rsidRPr="006C67FA">
        <w:rPr>
          <w:b/>
        </w:rPr>
        <w:t>s’amenuise</w:t>
      </w:r>
      <w:r w:rsidR="00F1750C" w:rsidRPr="006C67FA">
        <w:rPr>
          <w:b/>
        </w:rPr>
        <w:t>r</w:t>
      </w:r>
      <w:r w:rsidRPr="006C67FA">
        <w:rPr>
          <w:b/>
        </w:rPr>
        <w:t>. D’où les extravagances monétaires auxquelles on assiste depuis dix ans</w:t>
      </w:r>
      <w:r w:rsidR="006B0804" w:rsidRPr="006C67FA">
        <w:rPr>
          <w:b/>
        </w:rPr>
        <w:t xml:space="preserve"> pour contrecarrer la tendance</w:t>
      </w:r>
      <w:r w:rsidRPr="006C67FA">
        <w:rPr>
          <w:b/>
        </w:rPr>
        <w:t xml:space="preserve">. L’immense essor de l’économie chinoise a permis pendant près d’un demi-siècle, </w:t>
      </w:r>
      <w:r w:rsidR="00F252C8" w:rsidRPr="006C67FA">
        <w:rPr>
          <w:b/>
        </w:rPr>
        <w:t>de limiter les effets du ralentissement de la croissance dans les pays occidentaux. Les bénéfices tirés de cet essor permettaient de compenser</w:t>
      </w:r>
      <w:r w:rsidR="006B0804" w:rsidRPr="006C67FA">
        <w:rPr>
          <w:b/>
        </w:rPr>
        <w:t>, au plan macro-économique,</w:t>
      </w:r>
      <w:r w:rsidR="00F252C8" w:rsidRPr="006C67FA">
        <w:rPr>
          <w:b/>
        </w:rPr>
        <w:t xml:space="preserve"> les effets de la désindustrialisation occidentale. Mais la Chine a désormais cessé, très largement, de jouer le rôle positif qu’elle endossait du point de vue occidental. Son taux de croissance se réduit d’année en année au fur et à mesure que l’économie de services devient de plus en plus puissante.</w:t>
      </w:r>
    </w:p>
    <w:p w:rsidR="00CD5A20" w:rsidRPr="006C67FA" w:rsidRDefault="00F252C8" w:rsidP="003B3467">
      <w:pPr>
        <w:jc w:val="both"/>
        <w:rPr>
          <w:b/>
        </w:rPr>
      </w:pPr>
      <w:r w:rsidRPr="006C67FA">
        <w:rPr>
          <w:b/>
        </w:rPr>
        <w:t xml:space="preserve">Simultanément, le processus de mondialisation se transforme assez profondément. </w:t>
      </w:r>
      <w:r w:rsidR="00CF740B" w:rsidRPr="006C67FA">
        <w:rPr>
          <w:b/>
        </w:rPr>
        <w:t>Il a pu prospérer dans le passé récent, grâce à la possibilité de transférer aisément des capitaux d’un bout à l’autre du monde, de pouvoir fabriquer des produits dans des lieux de production très éloignés des lieux de consommation, les coûts de transport étant ramenés au plus bas niveau</w:t>
      </w:r>
      <w:r w:rsidR="00F1750C" w:rsidRPr="006C67FA">
        <w:rPr>
          <w:b/>
        </w:rPr>
        <w:t>, la dégradation de l’environnement n’étant pas prise en compte dans les opérations d’investissement</w:t>
      </w:r>
      <w:r w:rsidR="00CF740B" w:rsidRPr="006C67FA">
        <w:rPr>
          <w:b/>
        </w:rPr>
        <w:t>. De plus, la belle époque de la mondialisation pouvait tirer le meilleur parti, non seulement des bas coût</w:t>
      </w:r>
      <w:r w:rsidR="00D50B2E" w:rsidRPr="006C67FA">
        <w:rPr>
          <w:b/>
        </w:rPr>
        <w:t>s</w:t>
      </w:r>
      <w:r w:rsidR="00CF740B" w:rsidRPr="006C67FA">
        <w:rPr>
          <w:b/>
        </w:rPr>
        <w:t xml:space="preserve"> de main-d’œuvre, mais </w:t>
      </w:r>
      <w:r w:rsidR="00D50B2E" w:rsidRPr="006C67FA">
        <w:rPr>
          <w:b/>
        </w:rPr>
        <w:t xml:space="preserve">aussi de la possibilité de faire travailler celle-ci dans des conditions devenues </w:t>
      </w:r>
      <w:r w:rsidR="006B0804" w:rsidRPr="006C67FA">
        <w:rPr>
          <w:b/>
        </w:rPr>
        <w:t xml:space="preserve">prohibées ou </w:t>
      </w:r>
      <w:r w:rsidR="00D50B2E" w:rsidRPr="006C67FA">
        <w:rPr>
          <w:b/>
        </w:rPr>
        <w:t xml:space="preserve">illégales dans les pays anciennement développés. Le paysage actuel et futur diffère déjà et différera encore plus de l’ancien. </w:t>
      </w:r>
      <w:r w:rsidR="006B0804" w:rsidRPr="006C67FA">
        <w:rPr>
          <w:b/>
        </w:rPr>
        <w:t>Le mouvement actuel consiste à rapprocher les lieux de production des lieux de consommation</w:t>
      </w:r>
      <w:r w:rsidR="00F1750C" w:rsidRPr="006C67FA">
        <w:rPr>
          <w:b/>
        </w:rPr>
        <w:t>, à pénaliser les pollutions</w:t>
      </w:r>
      <w:r w:rsidR="006B0804" w:rsidRPr="006C67FA">
        <w:rPr>
          <w:b/>
        </w:rPr>
        <w:t xml:space="preserve">. La robotisation réduit les avantages comparatifs des pays ayant émergé du sous-développement grâce à leur main-d’œuvre à </w:t>
      </w:r>
      <w:r w:rsidR="006B0804" w:rsidRPr="006C67FA">
        <w:rPr>
          <w:b/>
        </w:rPr>
        <w:lastRenderedPageBreak/>
        <w:t xml:space="preserve">bas coût. </w:t>
      </w:r>
      <w:r w:rsidR="00C17E17" w:rsidRPr="006C67FA">
        <w:rPr>
          <w:b/>
        </w:rPr>
        <w:t>Le monde tend à se structurer en zones économiques</w:t>
      </w:r>
      <w:r w:rsidR="008D5355">
        <w:rPr>
          <w:b/>
        </w:rPr>
        <w:t xml:space="preserve"> plus autonomes et</w:t>
      </w:r>
      <w:r w:rsidR="00C17E17" w:rsidRPr="006C67FA">
        <w:rPr>
          <w:b/>
        </w:rPr>
        <w:t xml:space="preserve"> plus ou moins rivales. Les pays qui se sont endettés en tirant parti de la mondialisation d’hier, vont devoir payer l’addition du changement. Ce ne sont pas les géants de la dette qui seront principalement affectés, mais les marginaux dont une bonne partie se trouve </w:t>
      </w:r>
      <w:r w:rsidR="00C86A7A" w:rsidRPr="006C67FA">
        <w:rPr>
          <w:b/>
        </w:rPr>
        <w:t xml:space="preserve">d’ores et déjà </w:t>
      </w:r>
      <w:r w:rsidR="00C17E17" w:rsidRPr="006C67FA">
        <w:rPr>
          <w:b/>
        </w:rPr>
        <w:t xml:space="preserve">affectée par des troubles à la fois intérieurs et extérieurs. </w:t>
      </w:r>
      <w:r w:rsidR="007D4CEB" w:rsidRPr="006C67FA">
        <w:rPr>
          <w:b/>
        </w:rPr>
        <w:t>Pour autant, l</w:t>
      </w:r>
      <w:r w:rsidR="00C17E17" w:rsidRPr="006C67FA">
        <w:rPr>
          <w:b/>
        </w:rPr>
        <w:t>es grands détenteurs de dettes ne peuvent pas se désintéresser</w:t>
      </w:r>
      <w:r w:rsidR="00F1750C" w:rsidRPr="006C67FA">
        <w:rPr>
          <w:b/>
        </w:rPr>
        <w:t xml:space="preserve"> de la situation des victimes des</w:t>
      </w:r>
      <w:r w:rsidR="00C17E17" w:rsidRPr="006C67FA">
        <w:rPr>
          <w:b/>
        </w:rPr>
        <w:t xml:space="preserve"> changement</w:t>
      </w:r>
      <w:r w:rsidR="00F1750C" w:rsidRPr="006C67FA">
        <w:rPr>
          <w:b/>
        </w:rPr>
        <w:t>s</w:t>
      </w:r>
      <w:r w:rsidR="00C17E17" w:rsidRPr="006C67FA">
        <w:rPr>
          <w:b/>
        </w:rPr>
        <w:t xml:space="preserve"> en cours. Ils ne peuvent se le permettre que dans la mesure où les troubles demeurent marginaux</w:t>
      </w:r>
      <w:r w:rsidR="001F0D40" w:rsidRPr="006C67FA">
        <w:rPr>
          <w:b/>
        </w:rPr>
        <w:t xml:space="preserve">, c'est-à-dire maîtrisables. Or on assiste actuellement à un accroissement des situations critiques affectant </w:t>
      </w:r>
      <w:r w:rsidR="00F1750C" w:rsidRPr="006C67FA">
        <w:rPr>
          <w:b/>
        </w:rPr>
        <w:t>des économies faibles, frappant,</w:t>
      </w:r>
      <w:r w:rsidR="001F0D40" w:rsidRPr="006C67FA">
        <w:rPr>
          <w:b/>
        </w:rPr>
        <w:t xml:space="preserve"> néanmoins</w:t>
      </w:r>
      <w:r w:rsidR="00F1750C" w:rsidRPr="006C67FA">
        <w:rPr>
          <w:b/>
        </w:rPr>
        <w:t>,</w:t>
      </w:r>
      <w:r w:rsidR="001F0D40" w:rsidRPr="006C67FA">
        <w:rPr>
          <w:b/>
        </w:rPr>
        <w:t xml:space="preserve"> de</w:t>
      </w:r>
      <w:r w:rsidR="00F1750C" w:rsidRPr="006C67FA">
        <w:rPr>
          <w:b/>
        </w:rPr>
        <w:t>s</w:t>
      </w:r>
      <w:r w:rsidR="001F0D40" w:rsidRPr="006C67FA">
        <w:rPr>
          <w:b/>
        </w:rPr>
        <w:t xml:space="preserve"> populations abondantes et occupant des positions importantes dans l’équilibre géopolitique. Parmi</w:t>
      </w:r>
      <w:r w:rsidR="00C86A7A" w:rsidRPr="006C67FA">
        <w:rPr>
          <w:b/>
        </w:rPr>
        <w:t xml:space="preserve"> beaucoup d’autre cas, examinons</w:t>
      </w:r>
      <w:r w:rsidR="001F0D40" w:rsidRPr="006C67FA">
        <w:rPr>
          <w:b/>
        </w:rPr>
        <w:t xml:space="preserve"> celui de l’Egypte. Sa population dépassera rapidement les 100 millions d’habitants. </w:t>
      </w:r>
      <w:r w:rsidR="0092289E" w:rsidRPr="006C67FA">
        <w:rPr>
          <w:b/>
        </w:rPr>
        <w:t>Son économie n’est pas en capacité d’assurer leur survie</w:t>
      </w:r>
      <w:r w:rsidR="00C86A7A" w:rsidRPr="006C67FA">
        <w:rPr>
          <w:b/>
        </w:rPr>
        <w:t xml:space="preserve"> décente</w:t>
      </w:r>
      <w:r w:rsidR="0092289E" w:rsidRPr="006C67FA">
        <w:rPr>
          <w:b/>
        </w:rPr>
        <w:t>, non seulement actuelle, mais, encore plus future. La sociét</w:t>
      </w:r>
      <w:r w:rsidR="00F1750C" w:rsidRPr="006C67FA">
        <w:rPr>
          <w:b/>
        </w:rPr>
        <w:t xml:space="preserve">é égyptienne ne s’effondre pas </w:t>
      </w:r>
      <w:r w:rsidR="0092289E" w:rsidRPr="006C67FA">
        <w:rPr>
          <w:b/>
        </w:rPr>
        <w:t>parce que les Etats-Unis et les monarchies sunnites</w:t>
      </w:r>
      <w:r w:rsidR="00F1750C" w:rsidRPr="006C67FA">
        <w:rPr>
          <w:b/>
        </w:rPr>
        <w:t>, grâce à leurs richesses pétrolières,</w:t>
      </w:r>
      <w:r w:rsidR="0092289E" w:rsidRPr="006C67FA">
        <w:rPr>
          <w:b/>
        </w:rPr>
        <w:t xml:space="preserve"> l’on placé sous perfusion. Ces deux financeurs ne pourront poursuivre leur assistance qu’à la condition de continuer à disposer des ressources nécessaires. </w:t>
      </w:r>
      <w:r w:rsidR="003D41D8" w:rsidRPr="006C67FA">
        <w:rPr>
          <w:b/>
        </w:rPr>
        <w:t>Le cas égyptien nous montre que les grands débiteurs dans le monde se voient astreints à gérer les sinistres dans les parties fragiles du système. Ce qui suppose de réunir deux conditions : que l’expansion des sinistres ne se traduise pas par des coûts de maintenan</w:t>
      </w:r>
      <w:r w:rsidR="00E47C73" w:rsidRPr="006C67FA">
        <w:rPr>
          <w:b/>
        </w:rPr>
        <w:t>ce exorbitants et que les</w:t>
      </w:r>
      <w:r w:rsidR="003D41D8" w:rsidRPr="006C67FA">
        <w:rPr>
          <w:b/>
        </w:rPr>
        <w:t xml:space="preserve"> pompiers </w:t>
      </w:r>
      <w:r w:rsidR="00E47C73" w:rsidRPr="006C67FA">
        <w:rPr>
          <w:b/>
        </w:rPr>
        <w:t xml:space="preserve">majeurs </w:t>
      </w:r>
      <w:r w:rsidR="003D41D8" w:rsidRPr="006C67FA">
        <w:rPr>
          <w:b/>
        </w:rPr>
        <w:t>disposent de suffisamment de moyens p</w:t>
      </w:r>
      <w:r w:rsidR="007D4CEB" w:rsidRPr="006C67FA">
        <w:rPr>
          <w:b/>
        </w:rPr>
        <w:t>our éteindre les incendies. La</w:t>
      </w:r>
      <w:r w:rsidR="003D41D8" w:rsidRPr="006C67FA">
        <w:rPr>
          <w:b/>
        </w:rPr>
        <w:t xml:space="preserve"> crise des années trente illustre parfaitement l’impossibilité</w:t>
      </w:r>
      <w:r w:rsidR="007D4CEB" w:rsidRPr="006C67FA">
        <w:rPr>
          <w:b/>
        </w:rPr>
        <w:t>, à l’époque,</w:t>
      </w:r>
      <w:r w:rsidR="003D41D8" w:rsidRPr="006C67FA">
        <w:rPr>
          <w:b/>
        </w:rPr>
        <w:t xml:space="preserve"> de les satisfaire. Les périodes suivantes montrent que les incendies ont pu être, dans l’ensemble, maîtrisés.</w:t>
      </w:r>
      <w:r w:rsidR="00AA5863" w:rsidRPr="006C67FA">
        <w:rPr>
          <w:b/>
        </w:rPr>
        <w:t xml:space="preserve"> En sera-t-il ainsi dans l’avenir ? </w:t>
      </w:r>
      <w:r w:rsidR="00E47C73" w:rsidRPr="006C67FA">
        <w:rPr>
          <w:b/>
        </w:rPr>
        <w:t>Et surtout, à quel prix ?</w:t>
      </w:r>
    </w:p>
    <w:p w:rsidR="00D50B2E" w:rsidRPr="006C67FA" w:rsidRDefault="007D4CEB" w:rsidP="003B3467">
      <w:pPr>
        <w:jc w:val="both"/>
        <w:rPr>
          <w:b/>
        </w:rPr>
      </w:pPr>
      <w:r w:rsidRPr="006C67FA">
        <w:rPr>
          <w:b/>
        </w:rPr>
        <w:t>Les problèmes causés par l’endettement, en partie communs aux différent</w:t>
      </w:r>
      <w:r w:rsidR="00AA5863" w:rsidRPr="006C67FA">
        <w:rPr>
          <w:b/>
        </w:rPr>
        <w:t>e</w:t>
      </w:r>
      <w:r w:rsidRPr="006C67FA">
        <w:rPr>
          <w:b/>
        </w:rPr>
        <w:t xml:space="preserve">s </w:t>
      </w:r>
      <w:r w:rsidR="00AA5863" w:rsidRPr="006C67FA">
        <w:rPr>
          <w:b/>
        </w:rPr>
        <w:t xml:space="preserve">catégories de </w:t>
      </w:r>
      <w:r w:rsidRPr="006C67FA">
        <w:rPr>
          <w:b/>
        </w:rPr>
        <w:t>porteurs, sont</w:t>
      </w:r>
      <w:r w:rsidR="00436E36" w:rsidRPr="006C67FA">
        <w:rPr>
          <w:b/>
        </w:rPr>
        <w:t xml:space="preserve"> toutefois</w:t>
      </w:r>
      <w:r w:rsidRPr="006C67FA">
        <w:rPr>
          <w:b/>
        </w:rPr>
        <w:t xml:space="preserve"> à différencier. </w:t>
      </w:r>
    </w:p>
    <w:p w:rsidR="00436E36" w:rsidRPr="006C67FA" w:rsidRDefault="007D4CEB" w:rsidP="006B5D7A">
      <w:pPr>
        <w:jc w:val="both"/>
        <w:rPr>
          <w:b/>
        </w:rPr>
      </w:pPr>
      <w:r w:rsidRPr="006C67FA">
        <w:rPr>
          <w:b/>
        </w:rPr>
        <w:t>Les principaux Etats</w:t>
      </w:r>
      <w:r w:rsidR="00436E36" w:rsidRPr="006C67FA">
        <w:rPr>
          <w:b/>
        </w:rPr>
        <w:t xml:space="preserve"> endettés</w:t>
      </w:r>
      <w:r w:rsidRPr="006C67FA">
        <w:rPr>
          <w:b/>
        </w:rPr>
        <w:t xml:space="preserve"> misent actuellement sur une ba</w:t>
      </w:r>
      <w:r w:rsidR="00142E0A" w:rsidRPr="006C67FA">
        <w:rPr>
          <w:b/>
        </w:rPr>
        <w:t>isse durable des taux d’intérêt</w:t>
      </w:r>
      <w:r w:rsidRPr="006C67FA">
        <w:rPr>
          <w:b/>
        </w:rPr>
        <w:t xml:space="preserve">. </w:t>
      </w:r>
      <w:r w:rsidR="000D1283" w:rsidRPr="006C67FA">
        <w:rPr>
          <w:b/>
        </w:rPr>
        <w:t>Ils estiment disposer</w:t>
      </w:r>
      <w:r w:rsidR="006B5D7A" w:rsidRPr="006C67FA">
        <w:rPr>
          <w:b/>
        </w:rPr>
        <w:t xml:space="preserve"> des moyens nécessaires pour parvenir à leurs fins. Ce faisant, ils sous-estiment </w:t>
      </w:r>
      <w:r w:rsidR="000E4677" w:rsidRPr="006C67FA">
        <w:rPr>
          <w:b/>
        </w:rPr>
        <w:t xml:space="preserve">les effets pervers déclenchés par </w:t>
      </w:r>
      <w:r w:rsidR="00436E36" w:rsidRPr="006C67FA">
        <w:rPr>
          <w:b/>
        </w:rPr>
        <w:t xml:space="preserve">leurs politiques </w:t>
      </w:r>
      <w:r w:rsidR="000279E6" w:rsidRPr="006C67FA">
        <w:rPr>
          <w:b/>
        </w:rPr>
        <w:t>en jugeant</w:t>
      </w:r>
      <w:r w:rsidR="009B268E" w:rsidRPr="006C67FA">
        <w:rPr>
          <w:b/>
        </w:rPr>
        <w:t xml:space="preserve"> </w:t>
      </w:r>
      <w:r w:rsidR="000279E6" w:rsidRPr="006C67FA">
        <w:rPr>
          <w:b/>
        </w:rPr>
        <w:t xml:space="preserve">que les bénéfices l’emportent sur les dommages. Or on voit les bénéfices s’amenuiser tandis que les dommages s’accroissent. </w:t>
      </w:r>
      <w:r w:rsidR="009B268E" w:rsidRPr="006C67FA">
        <w:rPr>
          <w:b/>
        </w:rPr>
        <w:t>Dans un premier temps, la politique des bas taux d’intérêts a permis de compenser la baisse de la profitabilité des opérations de prêt par une expansion des volumes. Les possibilités de poursuivre durablement dans une telle voie se heurte</w:t>
      </w:r>
      <w:r w:rsidR="00142E0A" w:rsidRPr="006C67FA">
        <w:rPr>
          <w:b/>
        </w:rPr>
        <w:t>nt</w:t>
      </w:r>
      <w:r w:rsidR="009B268E" w:rsidRPr="006C67FA">
        <w:rPr>
          <w:b/>
        </w:rPr>
        <w:t xml:space="preserve"> au fait que </w:t>
      </w:r>
      <w:r w:rsidR="000279E6" w:rsidRPr="006C67FA">
        <w:rPr>
          <w:b/>
        </w:rPr>
        <w:t xml:space="preserve">les bilans bancaires tendent à </w:t>
      </w:r>
      <w:r w:rsidR="009B268E" w:rsidRPr="006C67FA">
        <w:rPr>
          <w:b/>
        </w:rPr>
        <w:t>amasser de plus en plus de créances douteuses. Les</w:t>
      </w:r>
      <w:r w:rsidR="00194ABF" w:rsidRPr="006C67FA">
        <w:rPr>
          <w:b/>
        </w:rPr>
        <w:t xml:space="preserve"> banques centrales occidentales, celles des Etats-Unis et de l’Europe, non synchronisées, peu coopératives, ont entraîné une restructuration massive des systèmes financiers. Celui de l’Europe, très dispersé, s’est fortement fragilisé, perdant des sources de profit naguère importantes, particulièrement dans le financement des opérations de fusions-acquisitions, extrêmement actives. Parallèlement, les banques américaines se prévalent d’une s</w:t>
      </w:r>
      <w:r w:rsidR="002B184D" w:rsidRPr="006C67FA">
        <w:rPr>
          <w:b/>
        </w:rPr>
        <w:t>anté florissante ayant réussi un rétablissement spectaculaire après avoir connu en 2008 une des pires crises de leur histoire. Elles y sont parvenues pour de multipl</w:t>
      </w:r>
      <w:r w:rsidR="00E47C73" w:rsidRPr="006C67FA">
        <w:rPr>
          <w:b/>
        </w:rPr>
        <w:t>es raisons. Elles ont évincé nombre de</w:t>
      </w:r>
      <w:r w:rsidR="002B184D" w:rsidRPr="006C67FA">
        <w:rPr>
          <w:b/>
        </w:rPr>
        <w:t xml:space="preserve"> banques régionales de leur continent</w:t>
      </w:r>
      <w:r w:rsidR="00436E36" w:rsidRPr="006C67FA">
        <w:rPr>
          <w:b/>
        </w:rPr>
        <w:t>, ces dernières ayant fait faillite ou ayant été</w:t>
      </w:r>
      <w:r w:rsidR="002B184D" w:rsidRPr="006C67FA">
        <w:rPr>
          <w:b/>
        </w:rPr>
        <w:t xml:space="preserve"> rachetées. Fait accompli mais non reproductible. Elles ont capté, au détriment des banques européennes, les marchés juteux du conseil en fusions-acquisitions. Acquis engrangé et, là encore, non reproductible. Elles ont bénéficié à plein de la réforme fiscale réalisée par l’administration TRUMP. Il n’y en aura plus</w:t>
      </w:r>
      <w:r w:rsidR="00A771C0" w:rsidRPr="006C67FA">
        <w:rPr>
          <w:b/>
        </w:rPr>
        <w:t>, avant longtemps,</w:t>
      </w:r>
      <w:r w:rsidR="002B184D" w:rsidRPr="006C67FA">
        <w:rPr>
          <w:b/>
        </w:rPr>
        <w:t xml:space="preserve"> d’aussi favorables</w:t>
      </w:r>
      <w:r w:rsidR="00A771C0" w:rsidRPr="006C67FA">
        <w:rPr>
          <w:b/>
        </w:rPr>
        <w:t>. Bien qu’il soit orienté, tendanciellement à la baisse, le taux de croissance de l’économie américaine demeure significatif. Il est cependant voué à s’amenuiser dans les années à venir. Le recours des entreprises au crédit pour financer leurs opérations leur a procuré des trésoreries abondantes qu’elles peinent à investir dans des projets d’investissement rentables. Le plein de crédits bancaires a déjà été fait et</w:t>
      </w:r>
      <w:r w:rsidR="009546E5" w:rsidRPr="006C67FA">
        <w:rPr>
          <w:b/>
        </w:rPr>
        <w:t xml:space="preserve"> les marges de progression se sont réduites. </w:t>
      </w:r>
      <w:r w:rsidR="00436E36" w:rsidRPr="006C67FA">
        <w:rPr>
          <w:b/>
        </w:rPr>
        <w:t xml:space="preserve">On célèbre à l’excès les réussites des « Start up » en négligeant l’accumulation d’échecs retentissants. </w:t>
      </w:r>
    </w:p>
    <w:p w:rsidR="00D22671" w:rsidRPr="006C67FA" w:rsidRDefault="009546E5" w:rsidP="006B5D7A">
      <w:pPr>
        <w:jc w:val="both"/>
        <w:rPr>
          <w:b/>
        </w:rPr>
      </w:pPr>
      <w:r w:rsidRPr="006C67FA">
        <w:rPr>
          <w:b/>
        </w:rPr>
        <w:lastRenderedPageBreak/>
        <w:t>Quant aux ménages, leur propens</w:t>
      </w:r>
      <w:r w:rsidR="00AA5863" w:rsidRPr="006C67FA">
        <w:rPr>
          <w:b/>
        </w:rPr>
        <w:t>ion élevée à l’endettement ne faiblit pas mais le potentiel des débiteurs solvable n’est pas extensible à l’infini</w:t>
      </w:r>
      <w:r w:rsidRPr="006C67FA">
        <w:rPr>
          <w:b/>
        </w:rPr>
        <w:t xml:space="preserve">. Pour toutes ces raisons, la robustesse du système bancaire, tellement célébrée actuellement, mériterait d’être réévaluée à la baisse. </w:t>
      </w:r>
      <w:r w:rsidR="00D22671" w:rsidRPr="006C67FA">
        <w:rPr>
          <w:b/>
        </w:rPr>
        <w:t>Peu avant son départ de la présidence de la FED, J. YELLEN, à la fi</w:t>
      </w:r>
      <w:r w:rsidR="00E47C73" w:rsidRPr="006C67FA">
        <w:rPr>
          <w:b/>
        </w:rPr>
        <w:t>n de l’année 2018, avait appelé</w:t>
      </w:r>
      <w:r w:rsidR="00D22671" w:rsidRPr="006C67FA">
        <w:rPr>
          <w:b/>
        </w:rPr>
        <w:t xml:space="preserve"> les banques à renforcer leurs fonds propres.</w:t>
      </w:r>
    </w:p>
    <w:p w:rsidR="000279E6" w:rsidRPr="006C67FA" w:rsidRDefault="009546E5" w:rsidP="006B5D7A">
      <w:pPr>
        <w:jc w:val="both"/>
        <w:rPr>
          <w:b/>
        </w:rPr>
      </w:pPr>
      <w:r w:rsidRPr="006C67FA">
        <w:rPr>
          <w:b/>
        </w:rPr>
        <w:t xml:space="preserve">En même temps, la dégradation du système bancaire européen devrait inciter les banquiers centraux à </w:t>
      </w:r>
      <w:r w:rsidR="00D22671" w:rsidRPr="006C67FA">
        <w:rPr>
          <w:b/>
        </w:rPr>
        <w:t>cesser leur entreprise de démolition dont les effets ravageurs se sont accumulés. Comment ne pas s’inquiéter de voir le système bancaire de l’économie allemande, principale économie de l’Europe continentale plonger dans un état de déla</w:t>
      </w:r>
      <w:r w:rsidR="00E47C73" w:rsidRPr="006C67FA">
        <w:rPr>
          <w:b/>
        </w:rPr>
        <w:t>brement jamais vu depuis l’après</w:t>
      </w:r>
      <w:r w:rsidR="00D22671" w:rsidRPr="006C67FA">
        <w:rPr>
          <w:b/>
        </w:rPr>
        <w:t>-guerre ?</w:t>
      </w:r>
    </w:p>
    <w:p w:rsidR="00823934" w:rsidRPr="006C67FA" w:rsidRDefault="00823934" w:rsidP="006B5D7A">
      <w:pPr>
        <w:jc w:val="both"/>
        <w:rPr>
          <w:b/>
        </w:rPr>
      </w:pPr>
      <w:r w:rsidRPr="006C67FA">
        <w:rPr>
          <w:b/>
        </w:rPr>
        <w:t>Notre analyse de la situation bancaire nord-américaine</w:t>
      </w:r>
      <w:r w:rsidR="00AA5863" w:rsidRPr="006C67FA">
        <w:rPr>
          <w:b/>
        </w:rPr>
        <w:t>, déterminante pour l’occident,</w:t>
      </w:r>
      <w:r w:rsidRPr="006C67FA">
        <w:rPr>
          <w:b/>
        </w:rPr>
        <w:t xml:space="preserve"> doit êt</w:t>
      </w:r>
      <w:r w:rsidR="00142E0A" w:rsidRPr="006C67FA">
        <w:rPr>
          <w:b/>
        </w:rPr>
        <w:t>re complétée en tenant compte du fait</w:t>
      </w:r>
      <w:r w:rsidRPr="006C67FA">
        <w:rPr>
          <w:b/>
        </w:rPr>
        <w:t xml:space="preserve"> que l’économie de la première puissance économique mondiale se finance</w:t>
      </w:r>
      <w:r w:rsidR="00142E0A" w:rsidRPr="006C67FA">
        <w:rPr>
          <w:b/>
        </w:rPr>
        <w:t xml:space="preserve"> beaucoup</w:t>
      </w:r>
      <w:r w:rsidRPr="006C67FA">
        <w:rPr>
          <w:b/>
        </w:rPr>
        <w:t xml:space="preserve"> sans intermédiation bancaire. Les </w:t>
      </w:r>
      <w:r w:rsidR="00DA66F2" w:rsidRPr="006C67FA">
        <w:rPr>
          <w:b/>
        </w:rPr>
        <w:t>grandes et même moyennes</w:t>
      </w:r>
      <w:r w:rsidR="004B240E" w:rsidRPr="006C67FA">
        <w:rPr>
          <w:b/>
        </w:rPr>
        <w:t xml:space="preserve"> </w:t>
      </w:r>
      <w:r w:rsidRPr="006C67FA">
        <w:rPr>
          <w:b/>
        </w:rPr>
        <w:t xml:space="preserve">entreprises se </w:t>
      </w:r>
      <w:r w:rsidR="00436E36" w:rsidRPr="006C67FA">
        <w:rPr>
          <w:b/>
        </w:rPr>
        <w:t>procurent,</w:t>
      </w:r>
      <w:r w:rsidRPr="006C67FA">
        <w:rPr>
          <w:b/>
        </w:rPr>
        <w:t xml:space="preserve"> principalement</w:t>
      </w:r>
      <w:r w:rsidR="00436E36" w:rsidRPr="006C67FA">
        <w:rPr>
          <w:b/>
        </w:rPr>
        <w:t xml:space="preserve"> des fonds</w:t>
      </w:r>
      <w:r w:rsidRPr="006C67FA">
        <w:rPr>
          <w:b/>
        </w:rPr>
        <w:t>, en proposant aux épargnants, individuels et collectifs de souscrire à des obligations ou enc</w:t>
      </w:r>
      <w:r w:rsidR="00436E36" w:rsidRPr="006C67FA">
        <w:rPr>
          <w:b/>
        </w:rPr>
        <w:t>ore d’investir dans des fonds co</w:t>
      </w:r>
      <w:r w:rsidRPr="006C67FA">
        <w:rPr>
          <w:b/>
        </w:rPr>
        <w:t xml:space="preserve">tés qui achètent des actions et des obligations. Aux Etats-Unis, l’épargne populaire, directement et indirectement, </w:t>
      </w:r>
      <w:r w:rsidR="00124D31" w:rsidRPr="006C67FA">
        <w:rPr>
          <w:b/>
        </w:rPr>
        <w:t>ne craint pas de s’investir dans les marchés financiers</w:t>
      </w:r>
      <w:r w:rsidR="00436E36" w:rsidRPr="006C67FA">
        <w:rPr>
          <w:b/>
        </w:rPr>
        <w:t xml:space="preserve"> et, particulièrement les marchés d’actions</w:t>
      </w:r>
      <w:r w:rsidR="00124D31" w:rsidRPr="006C67FA">
        <w:rPr>
          <w:b/>
        </w:rPr>
        <w:t xml:space="preserve">. En Europe, les achats d’actions occupent une place beaucoup plus faible. Depuis dix ans au moins, les progressions des indices boursiers de Wall Street ont été spectaculaires. Ce sont les dynamiques des marchés qui ont puissamment déterminé les politiques monétaires des banques centrales. Nous en sommes arrivés au point où les indicateurs boursiers progressent essentiellement grâce aux performances </w:t>
      </w:r>
      <w:r w:rsidR="00CD5916" w:rsidRPr="006C67FA">
        <w:rPr>
          <w:b/>
        </w:rPr>
        <w:t xml:space="preserve">d’un petit nombre d’entreprises gigantesques comme FACEBOOK, APPLE, AMAZON, UBER, </w:t>
      </w:r>
      <w:r w:rsidR="00771C33" w:rsidRPr="006C67FA">
        <w:rPr>
          <w:b/>
        </w:rPr>
        <w:t xml:space="preserve">ayant les moyens de consolider leurs oligopoles en rachetant tous les concurrents potentiels et </w:t>
      </w:r>
      <w:r w:rsidR="00CD5916" w:rsidRPr="006C67FA">
        <w:rPr>
          <w:b/>
        </w:rPr>
        <w:t>dont la fortune repose sur des investissements colossaux dans l’immatériel et des milliards de clients particuliers. Un décalage, sans précédent, s’observe</w:t>
      </w:r>
      <w:r w:rsidR="004B240E" w:rsidRPr="006C67FA">
        <w:rPr>
          <w:b/>
        </w:rPr>
        <w:t xml:space="preserve"> pour certaines entre </w:t>
      </w:r>
      <w:r w:rsidR="00CD5916" w:rsidRPr="006C67FA">
        <w:rPr>
          <w:b/>
        </w:rPr>
        <w:t xml:space="preserve">leur rentabilité escomptée et leur rentabilité présente. Au total, les cours boursiers expriment, de plus en plus, des espérances de profits et moins qu’auparavant, la réalité des résultats des entreprises cotées. </w:t>
      </w:r>
      <w:r w:rsidR="00F25558" w:rsidRPr="006C67FA">
        <w:rPr>
          <w:b/>
        </w:rPr>
        <w:t xml:space="preserve">Le phénomène ne peut s’expliquer que par l’abondance exceptionnelle de liquidités favorisées par les autorités monétaires et ne trouvent pas suffisamment d’opportunités de s’investir </w:t>
      </w:r>
      <w:r w:rsidR="00DA66F2" w:rsidRPr="006C67FA">
        <w:rPr>
          <w:b/>
        </w:rPr>
        <w:t xml:space="preserve">ni </w:t>
      </w:r>
      <w:r w:rsidR="00F25558" w:rsidRPr="006C67FA">
        <w:rPr>
          <w:b/>
        </w:rPr>
        <w:t>dans le système productif d’hier</w:t>
      </w:r>
      <w:r w:rsidR="00DA66F2" w:rsidRPr="006C67FA">
        <w:rPr>
          <w:b/>
        </w:rPr>
        <w:t>, ni dans celui de demain</w:t>
      </w:r>
      <w:r w:rsidR="00F25558" w:rsidRPr="006C67FA">
        <w:rPr>
          <w:b/>
        </w:rPr>
        <w:t>. Nous pensons, sans pouvoir en préciser les échéances, qu’un moment de dégrisement aura lieu. Bien avant le long terme, c'est-à-dire à l’échéance des cinq années à venir.</w:t>
      </w:r>
      <w:r w:rsidR="00074AF1" w:rsidRPr="006C67FA">
        <w:rPr>
          <w:b/>
        </w:rPr>
        <w:t xml:space="preserve"> Relevons aussi que les banques et les fonds d’épargne et d’investissements ayant placé énormément de leurs ressources, pour des motifs de sécurité, s</w:t>
      </w:r>
      <w:r w:rsidR="00DA66F2" w:rsidRPr="006C67FA">
        <w:rPr>
          <w:b/>
        </w:rPr>
        <w:t>e trouvent en peine d’offrir des placements à la fois suffisamment rémunérateurs et pas trop risqués à</w:t>
      </w:r>
      <w:r w:rsidR="00074AF1" w:rsidRPr="006C67FA">
        <w:rPr>
          <w:b/>
        </w:rPr>
        <w:t xml:space="preserve"> leurs déposants. Certaines commencent à alléger leurs portefeuilles de titres publics, non rémunérateurs, pour investir dans des entreprises du secteur marchand. Les Etats ne pourront pas continuer très longtemps à faire payer leur offre de sécurité par des taux d’intérêts nuls ou négatifs.</w:t>
      </w:r>
      <w:r w:rsidR="00DA66F2" w:rsidRPr="006C67FA">
        <w:rPr>
          <w:b/>
        </w:rPr>
        <w:t xml:space="preserve"> Si l’on en vient à généraliser la pénalisation des dépôts bancaires par des taux d’intérêt négatifs, on risque d’assister à un mouvement de fuite devant les monnaies et de thésaurisation</w:t>
      </w:r>
      <w:r w:rsidR="006C67FA" w:rsidRPr="006C67FA">
        <w:rPr>
          <w:b/>
        </w:rPr>
        <w:t xml:space="preserve"> inédite. Car il vaut mieux conserver en caisse ou sous les matelas des espèces qui ne rapporteront pas mais ne coûterons rien.</w:t>
      </w:r>
      <w:r w:rsidR="006C67FA">
        <w:rPr>
          <w:b/>
        </w:rPr>
        <w:t xml:space="preserve"> La perte de confiance dans les monnaies des Etats donnerait, alors, une impulsion décisive aux crypto monnaies, c'est-à-dire, aux monnaies privées. </w:t>
      </w:r>
      <w:r w:rsidR="009A42B3">
        <w:rPr>
          <w:b/>
        </w:rPr>
        <w:t>Les autorités politiques se mobilisent actuellement pour empêcher FACEBOOK de créer sa crypto monnaie. Mais leur stratégie monétaire agit dans un sens totalement contraire. L’expansion redoutée et redoutable des monnaies privées endommagerait profondément les systèmes bancaires. Les déficiences et même les tares de ces systèmes ne sont pas niables. Elles sont toutefois contrebalancées par des avantages qui profitent à tous. Autrement dit, le remède des crypto monnaie sera plus nocifs que les maux qu’il prétend guérir.</w:t>
      </w:r>
    </w:p>
    <w:p w:rsidR="00771C33" w:rsidRPr="006C67FA" w:rsidRDefault="005409F7" w:rsidP="006B5D7A">
      <w:pPr>
        <w:jc w:val="both"/>
        <w:rPr>
          <w:b/>
        </w:rPr>
      </w:pPr>
      <w:r w:rsidRPr="006C67FA">
        <w:rPr>
          <w:b/>
        </w:rPr>
        <w:lastRenderedPageBreak/>
        <w:t xml:space="preserve">Les deux grandes puissances économiques, Etats-Unis et Chine partagent une caractéristique </w:t>
      </w:r>
      <w:r w:rsidR="00B63A47" w:rsidRPr="006C67FA">
        <w:rPr>
          <w:b/>
        </w:rPr>
        <w:t>co</w:t>
      </w:r>
      <w:r w:rsidR="00B63A47">
        <w:rPr>
          <w:b/>
        </w:rPr>
        <w:t>m</w:t>
      </w:r>
      <w:r w:rsidR="00B63A47" w:rsidRPr="006C67FA">
        <w:rPr>
          <w:b/>
        </w:rPr>
        <w:t>m</w:t>
      </w:r>
      <w:r w:rsidRPr="006C67FA">
        <w:rPr>
          <w:b/>
        </w:rPr>
        <w:t>une de leurs situations respectives : le niveau exceptionnellement élevé de l’endettement des entreprises favorisé par les bas taux d’intérêts</w:t>
      </w:r>
      <w:r w:rsidR="00A203B8" w:rsidRPr="006C67FA">
        <w:rPr>
          <w:b/>
        </w:rPr>
        <w:t xml:space="preserve"> et l’abondance des crédits mis à leur disposition</w:t>
      </w:r>
      <w:r w:rsidRPr="006C67FA">
        <w:rPr>
          <w:b/>
        </w:rPr>
        <w:t>. Le management des entreprises préfère, dans ces conditions, faire appel au</w:t>
      </w:r>
      <w:r w:rsidR="009620CD" w:rsidRPr="006C67FA">
        <w:rPr>
          <w:b/>
        </w:rPr>
        <w:t>x</w:t>
      </w:r>
      <w:r w:rsidRPr="006C67FA">
        <w:rPr>
          <w:b/>
        </w:rPr>
        <w:t xml:space="preserve"> marché</w:t>
      </w:r>
      <w:r w:rsidR="009620CD" w:rsidRPr="006C67FA">
        <w:rPr>
          <w:b/>
        </w:rPr>
        <w:t>s</w:t>
      </w:r>
      <w:r w:rsidRPr="006C67FA">
        <w:rPr>
          <w:b/>
        </w:rPr>
        <w:t xml:space="preserve"> financiers plutôt que de solliciter les actionnaires pour augmenter les capitaux propres. </w:t>
      </w:r>
      <w:r w:rsidR="009620CD" w:rsidRPr="006C67FA">
        <w:rPr>
          <w:b/>
        </w:rPr>
        <w:t xml:space="preserve">Les actionnaires exigent des rémunérations élevées </w:t>
      </w:r>
      <w:r w:rsidR="00A203B8" w:rsidRPr="006C67FA">
        <w:rPr>
          <w:b/>
        </w:rPr>
        <w:t>pour leurs apports et</w:t>
      </w:r>
      <w:r w:rsidR="00B63A47">
        <w:rPr>
          <w:b/>
        </w:rPr>
        <w:t>, de plus,</w:t>
      </w:r>
      <w:r w:rsidR="00A203B8" w:rsidRPr="006C67FA">
        <w:rPr>
          <w:b/>
        </w:rPr>
        <w:t xml:space="preserve"> les principaux porteurs </w:t>
      </w:r>
      <w:r w:rsidR="00074AF1" w:rsidRPr="006C67FA">
        <w:rPr>
          <w:b/>
        </w:rPr>
        <w:t>d’actions s</w:t>
      </w:r>
      <w:r w:rsidR="00A203B8" w:rsidRPr="006C67FA">
        <w:rPr>
          <w:b/>
        </w:rPr>
        <w:t>’efforcent</w:t>
      </w:r>
      <w:r w:rsidR="009620CD" w:rsidRPr="006C67FA">
        <w:rPr>
          <w:b/>
        </w:rPr>
        <w:t xml:space="preserve"> </w:t>
      </w:r>
      <w:r w:rsidR="00A203B8" w:rsidRPr="006C67FA">
        <w:rPr>
          <w:b/>
        </w:rPr>
        <w:t xml:space="preserve">d’influencer les stratégies des </w:t>
      </w:r>
      <w:r w:rsidR="009620CD" w:rsidRPr="006C67FA">
        <w:rPr>
          <w:b/>
        </w:rPr>
        <w:t xml:space="preserve">directions d’entreprises. </w:t>
      </w:r>
      <w:r w:rsidR="00771C33" w:rsidRPr="006C67FA">
        <w:rPr>
          <w:b/>
        </w:rPr>
        <w:t xml:space="preserve">Les limogeages de managers ont pris une ampleur inhabituelle. </w:t>
      </w:r>
      <w:r w:rsidR="009620CD" w:rsidRPr="006C67FA">
        <w:rPr>
          <w:b/>
        </w:rPr>
        <w:t>L’endettement apparaît donc moins coûteux au plan des charges à supporter par l’entreprise, mais également plus favorable à l’indépendance des gestionnaires. La tendance dominante</w:t>
      </w:r>
      <w:r w:rsidR="00074AF1" w:rsidRPr="006C67FA">
        <w:rPr>
          <w:b/>
        </w:rPr>
        <w:t>, dans l’immédiat,</w:t>
      </w:r>
      <w:r w:rsidR="009620CD" w:rsidRPr="006C67FA">
        <w:rPr>
          <w:b/>
        </w:rPr>
        <w:t xml:space="preserve"> n’est donc pas à l’</w:t>
      </w:r>
      <w:r w:rsidR="00C1534F" w:rsidRPr="006C67FA">
        <w:rPr>
          <w:b/>
        </w:rPr>
        <w:t xml:space="preserve">expansion </w:t>
      </w:r>
      <w:r w:rsidR="00771C33" w:rsidRPr="006C67FA">
        <w:rPr>
          <w:b/>
        </w:rPr>
        <w:t xml:space="preserve">générale </w:t>
      </w:r>
      <w:r w:rsidR="00C1534F" w:rsidRPr="006C67FA">
        <w:rPr>
          <w:b/>
        </w:rPr>
        <w:t>du pouvoir actionnar</w:t>
      </w:r>
      <w:r w:rsidR="009620CD" w:rsidRPr="006C67FA">
        <w:rPr>
          <w:b/>
        </w:rPr>
        <w:t>ial</w:t>
      </w:r>
      <w:r w:rsidR="00C1534F" w:rsidRPr="006C67FA">
        <w:rPr>
          <w:b/>
        </w:rPr>
        <w:t>, comme le prétendent de nombreux économistes plutôt orientés à gauche,</w:t>
      </w:r>
      <w:r w:rsidR="009620CD" w:rsidRPr="006C67FA">
        <w:rPr>
          <w:b/>
        </w:rPr>
        <w:t xml:space="preserve"> mais à sa réduction. </w:t>
      </w:r>
      <w:r w:rsidR="00C1534F" w:rsidRPr="006C67FA">
        <w:rPr>
          <w:b/>
        </w:rPr>
        <w:t>On s’en rend compte en voyant se répandre l</w:t>
      </w:r>
      <w:r w:rsidR="009620CD" w:rsidRPr="006C67FA">
        <w:rPr>
          <w:b/>
        </w:rPr>
        <w:t>es opérations de rachats d’actions par les gr</w:t>
      </w:r>
      <w:r w:rsidR="00C1534F" w:rsidRPr="006C67FA">
        <w:rPr>
          <w:b/>
        </w:rPr>
        <w:t>ands groupes</w:t>
      </w:r>
      <w:r w:rsidR="009620CD" w:rsidRPr="006C67FA">
        <w:rPr>
          <w:b/>
        </w:rPr>
        <w:t xml:space="preserve"> au cours des dernières années. </w:t>
      </w:r>
      <w:r w:rsidR="00C1534F" w:rsidRPr="006C67FA">
        <w:rPr>
          <w:b/>
        </w:rPr>
        <w:t xml:space="preserve">L’évolution n’est pas contradictoire du tout avec le développement de l’actionnariat populaire. Il suffit de faire en sorte que celui-ci reste minoritaire au plan des droits de vote dans les assemblées générales. </w:t>
      </w:r>
    </w:p>
    <w:p w:rsidR="00EB4FF4" w:rsidRPr="006C67FA" w:rsidRDefault="00980AEF" w:rsidP="006B5D7A">
      <w:pPr>
        <w:jc w:val="both"/>
        <w:rPr>
          <w:b/>
        </w:rPr>
      </w:pPr>
      <w:r w:rsidRPr="006C67FA">
        <w:rPr>
          <w:b/>
        </w:rPr>
        <w:t>L’accumulation des dettes d’entreprises exerce un poids croissant sur leurs résultats. Il faut donc pour y faire face, que la profitabilité des activités s’accroisse soit en volume, soit en taux et, si possible les deux. La possibilité, pour les grandes entreprises de disposer de trésoreries abondantes et peu coûteuse</w:t>
      </w:r>
      <w:r w:rsidR="00771C33" w:rsidRPr="006C67FA">
        <w:rPr>
          <w:b/>
        </w:rPr>
        <w:t>s</w:t>
      </w:r>
      <w:r w:rsidRPr="006C67FA">
        <w:rPr>
          <w:b/>
        </w:rPr>
        <w:t xml:space="preserve"> a donné une impulsion inédite aux opérations de fusion-acquisition</w:t>
      </w:r>
      <w:r w:rsidR="00A203B8" w:rsidRPr="006C67FA">
        <w:rPr>
          <w:b/>
        </w:rPr>
        <w:t xml:space="preserve"> et plus généralement, de croissance externe</w:t>
      </w:r>
      <w:r w:rsidRPr="006C67FA">
        <w:rPr>
          <w:b/>
        </w:rPr>
        <w:t xml:space="preserve">. </w:t>
      </w:r>
      <w:r w:rsidR="00A203B8" w:rsidRPr="006C67FA">
        <w:rPr>
          <w:b/>
        </w:rPr>
        <w:t xml:space="preserve">Les propriétaires des entreprises rachetées opèrent des transactions fructueuses pour leur patrimoine. Le sort des salariés </w:t>
      </w:r>
      <w:r w:rsidR="00000A45" w:rsidRPr="006C67FA">
        <w:rPr>
          <w:b/>
        </w:rPr>
        <w:t>est moins enviable. Reste les autres résistant au rachat ou suffisamment concurrentielles pour continuer à figurer dans les compétitions. Ce sont elles qui deviennent vulnérables en cas d’inv</w:t>
      </w:r>
      <w:r w:rsidR="00771C33" w:rsidRPr="006C67FA">
        <w:rPr>
          <w:b/>
        </w:rPr>
        <w:t>ersion du cycle économique. L’inversion</w:t>
      </w:r>
      <w:r w:rsidR="00000A45" w:rsidRPr="006C67FA">
        <w:rPr>
          <w:b/>
        </w:rPr>
        <w:t xml:space="preserve"> n’a pas eu lieu jusqu’à présent mais elle surviendra à coup sûr. Nous nous trouvons actuellement dans une</w:t>
      </w:r>
      <w:r w:rsidR="00771C33" w:rsidRPr="006C67FA">
        <w:rPr>
          <w:b/>
        </w:rPr>
        <w:t xml:space="preserve"> situation où le cycle se ralentit</w:t>
      </w:r>
      <w:r w:rsidR="00000A45" w:rsidRPr="006C67FA">
        <w:rPr>
          <w:b/>
        </w:rPr>
        <w:t xml:space="preserve"> de manière progressive. Les faillites se développent </w:t>
      </w:r>
      <w:r w:rsidR="0001469E" w:rsidRPr="006C67FA">
        <w:rPr>
          <w:b/>
        </w:rPr>
        <w:t xml:space="preserve">de deux manières : le ralentissement de la conjoncture et l’obsolescence des modèles de gestion du fait des mutations technologiques et des pratiques sociales. Si le cycle continue à s’amortir doucement, les dégâts pourront être contenus. Si le ralentissement s’accélère et devient plus brutal, on assistera à une hécatombe frappant les entreprises surendettées. </w:t>
      </w:r>
      <w:r w:rsidR="008643D0" w:rsidRPr="006C67FA">
        <w:rPr>
          <w:b/>
        </w:rPr>
        <w:t xml:space="preserve">Ni les Etats, ni les organisations internationales ou supranationales n’ont les moyens de réguler le mouvement cyclique inhérent aux économies capitalistes, qu’elles soient libérales ou dirigistes. Ce sont donc les marchés, les anticipations des consommateurs, des groupes sociaux les plus divers qui décideront du cours des évènements. Une telle perspective n’est pas très rassurante. </w:t>
      </w:r>
    </w:p>
    <w:p w:rsidR="009546E5" w:rsidRPr="006C67FA" w:rsidRDefault="008643D0" w:rsidP="006B5D7A">
      <w:pPr>
        <w:jc w:val="both"/>
        <w:rPr>
          <w:b/>
        </w:rPr>
      </w:pPr>
      <w:r w:rsidRPr="006C67FA">
        <w:rPr>
          <w:b/>
        </w:rPr>
        <w:t xml:space="preserve">Depuis la naissance de l’économie politique les comportements des marchés ont été jugés, tous comptes faits, plutôt rationnels. Aujourd’hui, ce dogme est sérieusement mis à mal. </w:t>
      </w:r>
      <w:r w:rsidR="00E3785C" w:rsidRPr="006C67FA">
        <w:rPr>
          <w:b/>
        </w:rPr>
        <w:t xml:space="preserve">Les marchés tendent à l’exubérance. Dans un sens ou un autre. Les sociétés de capitalisme libéral se trouvent en difficulté parce qu’elles n’ont pas pu empêcher </w:t>
      </w:r>
      <w:r w:rsidR="00FF67B5" w:rsidRPr="006C67FA">
        <w:rPr>
          <w:b/>
        </w:rPr>
        <w:t>l’expansion d’un contexte d’incertitude généralisé. Contexte défavorable aux projets à long terme et, notamment, aux investissements porteurs de changements positifs. Les sociétés de capitalisme autoritaire apparaissent, en conséquence, comme les seules capables d’anticiper rationnellement l’avenir, de concevoir et d’appliquer des stratégies à long terme. Il faut toutefois tempérer sérieusement leur avantage comparatif. Le</w:t>
      </w:r>
      <w:r w:rsidR="002F76CC" w:rsidRPr="006C67FA">
        <w:rPr>
          <w:b/>
        </w:rPr>
        <w:t>s</w:t>
      </w:r>
      <w:r w:rsidR="00FF67B5" w:rsidRPr="006C67FA">
        <w:rPr>
          <w:b/>
        </w:rPr>
        <w:t xml:space="preserve"> projets conçus dans des cénacles restreints, excluant toute contestation de la part des populations, </w:t>
      </w:r>
      <w:r w:rsidR="002F76CC" w:rsidRPr="006C67FA">
        <w:rPr>
          <w:b/>
        </w:rPr>
        <w:t xml:space="preserve">peuvent engager les pays concernés dans des voies catastrophiques. On l’a vu en Union soviétique, dans la Chine de Mao, on le verra aussi dans le néo-maoïsme de XI JINPING. Depuis que le capitalisme a vu le jour, l’arme des taux d’intérêts a été utilisée pour </w:t>
      </w:r>
      <w:r w:rsidR="009908AE" w:rsidRPr="006C67FA">
        <w:rPr>
          <w:b/>
        </w:rPr>
        <w:t xml:space="preserve">calmer les propensions excessives à l’endettement. Elle a été prolongée par les régulations des marchés de capitaux. L’abandon de ces </w:t>
      </w:r>
      <w:r w:rsidR="009908AE" w:rsidRPr="006C67FA">
        <w:rPr>
          <w:b/>
        </w:rPr>
        <w:lastRenderedPageBreak/>
        <w:t>thérapies nous paraît inspirée par la panique des autorités plus que par la rationalité. Le prix à payer par les entreprises devrait être nettement plus lourd que prévu.</w:t>
      </w:r>
    </w:p>
    <w:p w:rsidR="009908AE" w:rsidRPr="006C67FA" w:rsidRDefault="00E3148E" w:rsidP="006B5D7A">
      <w:pPr>
        <w:jc w:val="both"/>
        <w:rPr>
          <w:b/>
        </w:rPr>
      </w:pPr>
      <w:r>
        <w:rPr>
          <w:b/>
        </w:rPr>
        <w:t>Revenons</w:t>
      </w:r>
      <w:r w:rsidR="009908AE" w:rsidRPr="006C67FA">
        <w:rPr>
          <w:b/>
        </w:rPr>
        <w:t xml:space="preserve"> maintenant aux</w:t>
      </w:r>
      <w:r>
        <w:rPr>
          <w:b/>
        </w:rPr>
        <w:t xml:space="preserve"> situations des</w:t>
      </w:r>
      <w:r w:rsidR="009908AE" w:rsidRPr="006C67FA">
        <w:rPr>
          <w:b/>
        </w:rPr>
        <w:t xml:space="preserve"> ménages. Dans tous les pays, quel que so</w:t>
      </w:r>
      <w:r w:rsidR="00E50C22" w:rsidRPr="006C67FA">
        <w:rPr>
          <w:b/>
        </w:rPr>
        <w:t>it leur niveau de développe</w:t>
      </w:r>
      <w:r w:rsidR="006F1FDC" w:rsidRPr="006C67FA">
        <w:rPr>
          <w:b/>
        </w:rPr>
        <w:t xml:space="preserve">ment, les comportements des particuliers </w:t>
      </w:r>
      <w:r w:rsidR="00E50C22" w:rsidRPr="006C67FA">
        <w:rPr>
          <w:b/>
        </w:rPr>
        <w:t xml:space="preserve">se trouvent largement conditionnés, non seulement par le niveau de leurs revenus, mais par la répartition de ceux-ci. La notion de revenu disponible correspond à la fraction restant à disposition des ménages après l’imputation des prélèvements fiscaux et sociaux. Or le revenu disponible ne mérite ce qualificatif qu’après rectification. Car, une nouvelle notion s’est imposée : celle des dépenses dites « contraintes » venant amputer, au second degré, le revenu </w:t>
      </w:r>
      <w:r w:rsidR="006F1FDC" w:rsidRPr="006C67FA">
        <w:rPr>
          <w:b/>
        </w:rPr>
        <w:t>réellement d</w:t>
      </w:r>
      <w:r w:rsidR="00E50C22" w:rsidRPr="006C67FA">
        <w:rPr>
          <w:b/>
        </w:rPr>
        <w:t xml:space="preserve">isponible. </w:t>
      </w:r>
      <w:r w:rsidR="00D85CBE" w:rsidRPr="006C67FA">
        <w:rPr>
          <w:b/>
        </w:rPr>
        <w:t xml:space="preserve">Si l’on s’en tient à la définition littérale du terme, la dépense dite contrainte serait </w:t>
      </w:r>
      <w:r w:rsidR="00B63A47">
        <w:rPr>
          <w:b/>
        </w:rPr>
        <w:t xml:space="preserve">assez </w:t>
      </w:r>
      <w:r w:rsidR="00D85CBE" w:rsidRPr="006C67FA">
        <w:rPr>
          <w:b/>
        </w:rPr>
        <w:t>rigoureusement obligée. Or, dans l’ensemble ainsi qualifié d’importantes gradations sont à introduire. Elles infirment substantiellement l’idée que celui qui assume une dépense contrainte n’aurait pas d’autre choix. Il est tout à fait exact que si vous détenez un véhicule, vous serez contraint de souscrire un contrat d’assurance. Dans certains cas le véhicule est indispensable, dans d’autres non. Le smartphone entraîne des loyers. La question de savoir si l’on peut</w:t>
      </w:r>
      <w:r w:rsidR="003C23B1" w:rsidRPr="006C67FA">
        <w:rPr>
          <w:b/>
        </w:rPr>
        <w:t xml:space="preserve">, aujourd’hui, </w:t>
      </w:r>
      <w:r w:rsidR="00D85CBE" w:rsidRPr="006C67FA">
        <w:rPr>
          <w:b/>
        </w:rPr>
        <w:t>s’en passer fait</w:t>
      </w:r>
      <w:r w:rsidR="003C23B1" w:rsidRPr="006C67FA">
        <w:rPr>
          <w:b/>
        </w:rPr>
        <w:t>, justement</w:t>
      </w:r>
      <w:r w:rsidR="00D85CBE" w:rsidRPr="006C67FA">
        <w:rPr>
          <w:b/>
        </w:rPr>
        <w:t xml:space="preserve"> débat</w:t>
      </w:r>
      <w:r w:rsidR="003C23B1" w:rsidRPr="006C67FA">
        <w:rPr>
          <w:b/>
        </w:rPr>
        <w:t>. Il est indubitable que nos sociétés marchandes incitent à l’inflation des dépenses contraintes. Les ménages</w:t>
      </w:r>
      <w:r w:rsidR="00B63A47">
        <w:rPr>
          <w:b/>
        </w:rPr>
        <w:t>, considérés dans leur ensemble,</w:t>
      </w:r>
      <w:r w:rsidR="003C23B1" w:rsidRPr="006C67FA">
        <w:rPr>
          <w:b/>
        </w:rPr>
        <w:t xml:space="preserve"> ont une attitude ambivalente en la matière. Ils s’insurgent de plus en plus contre leur poids grandissant. Mais ils ne cessent, simultanément, d’en élargir le spectre. L’endettement fait partie de cette problématique infernale.</w:t>
      </w:r>
      <w:r w:rsidR="00DD28F5" w:rsidRPr="006C67FA">
        <w:rPr>
          <w:b/>
        </w:rPr>
        <w:t xml:space="preserve"> Une telle</w:t>
      </w:r>
      <w:r w:rsidR="006F1FDC" w:rsidRPr="006C67FA">
        <w:rPr>
          <w:b/>
        </w:rPr>
        <w:t xml:space="preserve"> pratique sociale incite les actifs à demander des augmentations continues de leurs rémunérations afin de maximiser la partie « libre » de leurs revenus. Dans le contexte antérieur à la dernière poussée de globalisation, l’inflation venait soulager le poids de leurs dettes. Or, dans les grandes économies, l’inflation est devenue soit insignifiante, soit très faible. La BCE qui s’est fixé</w:t>
      </w:r>
      <w:r w:rsidR="00B63A47">
        <w:rPr>
          <w:b/>
        </w:rPr>
        <w:t>e</w:t>
      </w:r>
      <w:r w:rsidR="006F1FDC" w:rsidRPr="006C67FA">
        <w:rPr>
          <w:b/>
        </w:rPr>
        <w:t xml:space="preserve"> depuis des années l’objectif de </w:t>
      </w:r>
      <w:r w:rsidR="00562339" w:rsidRPr="006C67FA">
        <w:rPr>
          <w:b/>
        </w:rPr>
        <w:t>taux d’inflation à 2% l’an, ne parvient pas à l’atteindre, même en créant des masses de monnaie. Quant aux augmentations de rémunérations escomptées par les particuliers, o</w:t>
      </w:r>
      <w:r w:rsidR="00DD28F5" w:rsidRPr="006C67FA">
        <w:rPr>
          <w:b/>
        </w:rPr>
        <w:t>n ne les observe qu’au profit</w:t>
      </w:r>
      <w:r w:rsidR="00562339" w:rsidRPr="006C67FA">
        <w:rPr>
          <w:b/>
        </w:rPr>
        <w:t xml:space="preserve"> d’une fraction minoritaire des actifs. Celle qui détient des compétences à la fois élevées et recherchées. La majorité, quant à elle, voit son revenu réel stagner et, même, dans certains cas, régresser. Enfin, pour que le processus d’endettement privé poursuive sa trajectoire, il apparaît vital que les débiteurs, dans leur grande majorité, conservent leur emploi salarié ou non salarié. </w:t>
      </w:r>
      <w:r w:rsidR="00896D60" w:rsidRPr="006C67FA">
        <w:rPr>
          <w:b/>
        </w:rPr>
        <w:t>Mais les grandes organisations internationales comme l’OCDE, nous font part, à travers de multiples rapports, de perspectives inquiétantes pour les intéressés. D’après leurs anticipations, la robotisation, l’intelligence artificielle, devrai</w:t>
      </w:r>
      <w:r w:rsidR="00DD28F5" w:rsidRPr="006C67FA">
        <w:rPr>
          <w:b/>
        </w:rPr>
        <w:t>en</w:t>
      </w:r>
      <w:r w:rsidR="00896D60" w:rsidRPr="006C67FA">
        <w:rPr>
          <w:b/>
        </w:rPr>
        <w:t>t se traduire par des suppressions très nombreuses d’emplois. Pas seulement dans les tâches peu qualifiées, mais dans les moyennes. Face à cette évolution, si elle se devait se concrétiser</w:t>
      </w:r>
      <w:r w:rsidR="00DD28F5" w:rsidRPr="006C67FA">
        <w:rPr>
          <w:b/>
        </w:rPr>
        <w:t>,</w:t>
      </w:r>
      <w:r w:rsidR="00896D60" w:rsidRPr="006C67FA">
        <w:rPr>
          <w:b/>
        </w:rPr>
        <w:t xml:space="preserve"> les mécanismes d’assurance mis en place afin de prévenir les défaillances des emprunteurs voleraient en éclat. </w:t>
      </w:r>
      <w:r w:rsidR="00D47449" w:rsidRPr="006C67FA">
        <w:rPr>
          <w:b/>
        </w:rPr>
        <w:t>La perspective la plus crédible, à moyen terme, n’est pas celle d’une réduction massive des emplois mais d’un redéploiement de très grande envergure. Le cheminement d’ensemble,</w:t>
      </w:r>
      <w:r w:rsidR="00451077" w:rsidRPr="006C67FA">
        <w:rPr>
          <w:b/>
        </w:rPr>
        <w:t xml:space="preserve"> </w:t>
      </w:r>
      <w:r w:rsidR="00D47449" w:rsidRPr="006C67FA">
        <w:rPr>
          <w:b/>
        </w:rPr>
        <w:t>dans nos so</w:t>
      </w:r>
      <w:r w:rsidR="00451077" w:rsidRPr="006C67FA">
        <w:rPr>
          <w:b/>
        </w:rPr>
        <w:t>ciétés, sera impulsé par les dynamiques marchandes</w:t>
      </w:r>
      <w:r w:rsidR="00B63A47">
        <w:rPr>
          <w:b/>
        </w:rPr>
        <w:t xml:space="preserve"> mais, aussi, nécessairement, par des politiques publiques</w:t>
      </w:r>
      <w:r w:rsidR="00442824">
        <w:rPr>
          <w:b/>
        </w:rPr>
        <w:t>. Mais, compte tenu des moyens et des volontés des Etats, il est probable que les dynamiques marchandes prévaudront, tout au moins dans un premier temps. Jusqu’au moment où il deviendra patent que leurs limites se vérifieront dans les situations des populations</w:t>
      </w:r>
      <w:r w:rsidR="00451077" w:rsidRPr="006C67FA">
        <w:rPr>
          <w:b/>
        </w:rPr>
        <w:t xml:space="preserve">. </w:t>
      </w:r>
      <w:r w:rsidR="00442824">
        <w:rPr>
          <w:b/>
        </w:rPr>
        <w:t>Il faudra un certain temps avant que les Etats puissent se mobiliser avec une certaine efficacité. On doit donc s’attendre</w:t>
      </w:r>
      <w:r w:rsidR="00DD28F5" w:rsidRPr="006C67FA">
        <w:rPr>
          <w:b/>
        </w:rPr>
        <w:t xml:space="preserve"> à une phase de transition délicate et possiblement très houleuse. </w:t>
      </w:r>
      <w:r w:rsidR="00451077" w:rsidRPr="006C67FA">
        <w:rPr>
          <w:b/>
        </w:rPr>
        <w:t>Nous considérons, donc qu’il se manifeste et se manifestera plus encore, une contradiction majeure entre la propension à l’</w:t>
      </w:r>
      <w:r w:rsidR="00427DD7" w:rsidRPr="006C67FA">
        <w:rPr>
          <w:b/>
        </w:rPr>
        <w:t>endettement, au</w:t>
      </w:r>
      <w:r w:rsidR="00451077" w:rsidRPr="006C67FA">
        <w:rPr>
          <w:b/>
        </w:rPr>
        <w:t xml:space="preserve"> paisible remboursement des crédits accumulés et le caractère tempétueux des mutations en cours.</w:t>
      </w:r>
      <w:r w:rsidR="00427DD7" w:rsidRPr="006C67FA">
        <w:rPr>
          <w:b/>
        </w:rPr>
        <w:t xml:space="preserve"> Le fait nouveau n’est pas l’existence même de la contradiction que nous soulignons. Elle a toujours existé. </w:t>
      </w:r>
      <w:r w:rsidR="00427DD7" w:rsidRPr="006C67FA">
        <w:rPr>
          <w:b/>
        </w:rPr>
        <w:lastRenderedPageBreak/>
        <w:t>Mais nous pensons qu’elle a atteint des niveaux d’intensité jamais connu, à une telle échelle, auparavant.</w:t>
      </w:r>
    </w:p>
    <w:p w:rsidR="002B184D" w:rsidRPr="006C67FA" w:rsidRDefault="00427DD7" w:rsidP="006B5D7A">
      <w:pPr>
        <w:jc w:val="both"/>
        <w:rPr>
          <w:b/>
        </w:rPr>
      </w:pPr>
      <w:r w:rsidRPr="006C67FA">
        <w:rPr>
          <w:b/>
        </w:rPr>
        <w:t xml:space="preserve">De par le monde, les cohortes de démagogues ont déniché la pierre philosophale permettant de régler de manière historique et définitive, les problèmes précédemment soulignés : la répudiation des dettes. Elles se gardent bien d’en analyser et d’en mesurer les effets. </w:t>
      </w:r>
      <w:r w:rsidR="00C20371" w:rsidRPr="006C67FA">
        <w:rPr>
          <w:b/>
        </w:rPr>
        <w:t>La manœuvre ne manquerait pas de plonger le monde dans le chaos, ce qui aurait surtout pour effet de répondre à leur souhait de bouleverser les équil</w:t>
      </w:r>
      <w:r w:rsidR="00DD28F5" w:rsidRPr="006C67FA">
        <w:rPr>
          <w:b/>
        </w:rPr>
        <w:t>ibres actuels du monde, mais</w:t>
      </w:r>
      <w:r w:rsidR="00C20371" w:rsidRPr="006C67FA">
        <w:rPr>
          <w:b/>
        </w:rPr>
        <w:t xml:space="preserve"> se traduirait par un amoncellement de victimes, y compris et même surtout parmi les populations dans elles se prétendent les défenseurs. </w:t>
      </w:r>
    </w:p>
    <w:p w:rsidR="00442824" w:rsidRDefault="00DD28F5" w:rsidP="006B5D7A">
      <w:pPr>
        <w:jc w:val="both"/>
        <w:rPr>
          <w:b/>
        </w:rPr>
      </w:pPr>
      <w:r w:rsidRPr="006C67FA">
        <w:rPr>
          <w:b/>
        </w:rPr>
        <w:t xml:space="preserve">Notre analyse se termine sans prédire, nullement, que le processus actuel de l’endettement va nous précipiter, inéluctablement, dans l’enfer économique et social. Le message </w:t>
      </w:r>
      <w:r w:rsidR="001905AD" w:rsidRPr="006C67FA">
        <w:rPr>
          <w:b/>
        </w:rPr>
        <w:t>proposé se veut plus mo</w:t>
      </w:r>
      <w:r w:rsidR="00EB4FF4" w:rsidRPr="006C67FA">
        <w:rPr>
          <w:b/>
        </w:rPr>
        <w:t>deste. Il</w:t>
      </w:r>
      <w:r w:rsidR="00442824">
        <w:rPr>
          <w:b/>
        </w:rPr>
        <w:t xml:space="preserve"> alerte seulement en ayant mis en regard</w:t>
      </w:r>
      <w:r w:rsidR="001905AD" w:rsidRPr="006C67FA">
        <w:rPr>
          <w:b/>
        </w:rPr>
        <w:t xml:space="preserve"> l’accumulation des </w:t>
      </w:r>
      <w:r w:rsidR="00442824">
        <w:rPr>
          <w:b/>
        </w:rPr>
        <w:t xml:space="preserve">dettes sujette à des </w:t>
      </w:r>
      <w:r w:rsidR="001905AD" w:rsidRPr="006C67FA">
        <w:rPr>
          <w:b/>
        </w:rPr>
        <w:t>risques de dérèglement</w:t>
      </w:r>
      <w:r w:rsidR="00442824">
        <w:rPr>
          <w:b/>
        </w:rPr>
        <w:t>s de grande ampleur</w:t>
      </w:r>
      <w:r w:rsidR="001905AD" w:rsidRPr="006C67FA">
        <w:rPr>
          <w:b/>
        </w:rPr>
        <w:t xml:space="preserve"> et la grande faiblesse de leurs traitements préventifs. </w:t>
      </w:r>
      <w:r w:rsidR="0007107A">
        <w:rPr>
          <w:b/>
        </w:rPr>
        <w:t xml:space="preserve">La perte de crédibilité qui accable au premier chef des Etats se répand bien au-delà. Elle affecte, notamment le système financier dans son ensemble. Les uns et les autres sont jugés insuffisamment capables de maîtriser les risques d’appauvrissement. En cela les détenteurs d’épargne tendent à communier avec ceux n’ont pas les moyens d’en accumuler. </w:t>
      </w:r>
    </w:p>
    <w:p w:rsidR="00CD5A20" w:rsidRDefault="0007107A" w:rsidP="006B5D7A">
      <w:pPr>
        <w:jc w:val="both"/>
        <w:rPr>
          <w:b/>
        </w:rPr>
      </w:pPr>
      <w:r>
        <w:rPr>
          <w:b/>
        </w:rPr>
        <w:t xml:space="preserve">Les commentateurs de l’actualité insistent beaucoup sur la financiarisation des économies. </w:t>
      </w:r>
      <w:r w:rsidR="00D941F6">
        <w:rPr>
          <w:b/>
        </w:rPr>
        <w:t xml:space="preserve">Ils passent largement sous silence les facteurs de fragilité. Au plan monétaire nous avons vu que le règne absolu du $ fait l’objet de contestations grandissantes sans que des alternatives suffisamment admises se dessinent. Tandis que l’hégémonie de la devise américaine contraste, de plus en plus, avec la puissance économique des Etats-Unis, </w:t>
      </w:r>
      <w:r w:rsidR="00F11849">
        <w:rPr>
          <w:b/>
        </w:rPr>
        <w:t xml:space="preserve">que son système financier continue à dominer le monde, nous voyons s’accumuler des symptômes de faiblesse. Un sérieux décalage s’observe entre les mesures curatives et la montée en puissance des menaces. Dans une perspective optimiste, que l’on </w:t>
      </w:r>
      <w:r w:rsidR="00287C79">
        <w:rPr>
          <w:b/>
        </w:rPr>
        <w:t>privilégie</w:t>
      </w:r>
      <w:r w:rsidR="00F11849">
        <w:rPr>
          <w:b/>
        </w:rPr>
        <w:t>, m</w:t>
      </w:r>
      <w:r w:rsidR="00287C79">
        <w:rPr>
          <w:b/>
        </w:rPr>
        <w:t xml:space="preserve">algré tout, il est possible que l’on parvienne, un jour, à construire un nouveau système monétaire moins contesté et un système financier plus admis et plus pérenne. Avant d’y arriver, il va nous falloir traverser une </w:t>
      </w:r>
      <w:r w:rsidR="00E3148E">
        <w:rPr>
          <w:b/>
        </w:rPr>
        <w:t xml:space="preserve">longue </w:t>
      </w:r>
      <w:r w:rsidR="00287C79">
        <w:rPr>
          <w:b/>
        </w:rPr>
        <w:t>période de troubles.</w:t>
      </w:r>
    </w:p>
    <w:p w:rsidR="00287C79" w:rsidRDefault="00287C79" w:rsidP="006B5D7A">
      <w:pPr>
        <w:jc w:val="both"/>
        <w:rPr>
          <w:b/>
        </w:rPr>
      </w:pPr>
    </w:p>
    <w:p w:rsidR="00287C79" w:rsidRDefault="00287C79" w:rsidP="006B5D7A">
      <w:pPr>
        <w:jc w:val="both"/>
        <w:rPr>
          <w:b/>
        </w:rPr>
      </w:pPr>
    </w:p>
    <w:p w:rsidR="00287C79" w:rsidRPr="006C67FA" w:rsidRDefault="00287C79" w:rsidP="006B5D7A">
      <w:pPr>
        <w:jc w:val="both"/>
        <w:rPr>
          <w:b/>
        </w:rPr>
      </w:pPr>
    </w:p>
    <w:p w:rsidR="006C67FA" w:rsidRPr="006C67FA" w:rsidRDefault="006C67FA">
      <w:pPr>
        <w:jc w:val="both"/>
        <w:rPr>
          <w:b/>
        </w:rPr>
      </w:pPr>
    </w:p>
    <w:sectPr w:rsidR="006C67FA" w:rsidRPr="006C67FA">
      <w:headerReference w:type="even" r:id="rId641"/>
      <w:headerReference w:type="default" r:id="rId642"/>
      <w:footerReference w:type="even" r:id="rId643"/>
      <w:footerReference w:type="default" r:id="rId644"/>
      <w:headerReference w:type="first" r:id="rId645"/>
      <w:footerReference w:type="first" r:id="rId6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DDB" w:rsidRDefault="00803DDB" w:rsidP="009A0E07">
      <w:pPr>
        <w:spacing w:after="0" w:line="240" w:lineRule="auto"/>
      </w:pPr>
      <w:r>
        <w:separator/>
      </w:r>
    </w:p>
  </w:endnote>
  <w:endnote w:type="continuationSeparator" w:id="0">
    <w:p w:rsidR="00803DDB" w:rsidRDefault="00803DDB" w:rsidP="009A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21" w:rsidRDefault="006367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130698"/>
      <w:docPartObj>
        <w:docPartGallery w:val="Page Numbers (Bottom of Page)"/>
        <w:docPartUnique/>
      </w:docPartObj>
    </w:sdtPr>
    <w:sdtEndPr/>
    <w:sdtContent>
      <w:p w:rsidR="00636721" w:rsidRDefault="00636721">
        <w:pPr>
          <w:pStyle w:val="Pieddepage"/>
          <w:jc w:val="right"/>
        </w:pPr>
        <w:r>
          <w:fldChar w:fldCharType="begin"/>
        </w:r>
        <w:r>
          <w:instrText>PAGE   \* MERGEFORMAT</w:instrText>
        </w:r>
        <w:r>
          <w:fldChar w:fldCharType="separate"/>
        </w:r>
        <w:r w:rsidR="009B4867">
          <w:rPr>
            <w:noProof/>
          </w:rPr>
          <w:t>1</w:t>
        </w:r>
        <w:r>
          <w:fldChar w:fldCharType="end"/>
        </w:r>
      </w:p>
    </w:sdtContent>
  </w:sdt>
  <w:p w:rsidR="00636721" w:rsidRDefault="0063672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21" w:rsidRDefault="006367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DDB" w:rsidRDefault="00803DDB" w:rsidP="009A0E07">
      <w:pPr>
        <w:spacing w:after="0" w:line="240" w:lineRule="auto"/>
      </w:pPr>
      <w:r>
        <w:separator/>
      </w:r>
    </w:p>
  </w:footnote>
  <w:footnote w:type="continuationSeparator" w:id="0">
    <w:p w:rsidR="00803DDB" w:rsidRDefault="00803DDB" w:rsidP="009A0E07">
      <w:pPr>
        <w:spacing w:after="0" w:line="240" w:lineRule="auto"/>
      </w:pPr>
      <w:r>
        <w:continuationSeparator/>
      </w:r>
    </w:p>
  </w:footnote>
  <w:footnote w:id="1">
    <w:p w:rsidR="00636721" w:rsidRDefault="00636721">
      <w:pPr>
        <w:pStyle w:val="Notedebasdepage"/>
      </w:pPr>
      <w:r>
        <w:rPr>
          <w:rStyle w:val="Appelnotedebasdep"/>
        </w:rPr>
        <w:footnoteRef/>
      </w:r>
      <w:r>
        <w:t xml:space="preserve"> 1 billion de $ = 1000 milliers de $.</w:t>
      </w:r>
    </w:p>
  </w:footnote>
  <w:footnote w:id="2">
    <w:p w:rsidR="00636721" w:rsidRDefault="00636721" w:rsidP="00220B53">
      <w:pPr>
        <w:pStyle w:val="Notedebasdepage"/>
      </w:pPr>
      <w:r>
        <w:rPr>
          <w:rStyle w:val="Appelnotedebasdep"/>
        </w:rPr>
        <w:footnoteRef/>
      </w:r>
      <w:r>
        <w:t xml:space="preserve"> L’endettement public est fréquemment désigné, pour exprimer la même réalité, sous l’appellation de dette souveraine.</w:t>
      </w:r>
    </w:p>
  </w:footnote>
  <w:footnote w:id="3">
    <w:p w:rsidR="00636721" w:rsidRDefault="00636721" w:rsidP="00220B53">
      <w:pPr>
        <w:pStyle w:val="Notedebasdepage"/>
      </w:pPr>
      <w:r>
        <w:rPr>
          <w:rStyle w:val="Appelnotedebasdep"/>
        </w:rPr>
        <w:footnoteRef/>
      </w:r>
      <w:r>
        <w:t xml:space="preserve"> Désormais, il faut considérer les dettes génératrices de taux d’intérêts négatifs ou nuls.</w:t>
      </w:r>
    </w:p>
  </w:footnote>
  <w:footnote w:id="4">
    <w:p w:rsidR="00636721" w:rsidRDefault="00636721" w:rsidP="00220B53">
      <w:pPr>
        <w:pStyle w:val="Notedebasdepage"/>
      </w:pPr>
      <w:r>
        <w:rPr>
          <w:rStyle w:val="Appelnotedebasdep"/>
        </w:rPr>
        <w:footnoteRef/>
      </w:r>
      <w:r>
        <w:t xml:space="preserve"> On a retenu le montant publié par le FMI.</w:t>
      </w:r>
    </w:p>
  </w:footnote>
  <w:footnote w:id="5">
    <w:p w:rsidR="00636721" w:rsidRDefault="00636721" w:rsidP="00220B53">
      <w:pPr>
        <w:pStyle w:val="Notedebasdepage"/>
      </w:pPr>
      <w:r>
        <w:rPr>
          <w:rStyle w:val="Appelnotedebasdep"/>
        </w:rPr>
        <w:footnoteRef/>
      </w:r>
      <w:r>
        <w:t xml:space="preserve"> Estimation en se référant au taux de change des monnaies et non à leur pouvoir d’achat.</w:t>
      </w:r>
    </w:p>
  </w:footnote>
  <w:footnote w:id="6">
    <w:p w:rsidR="00636721" w:rsidRDefault="00636721" w:rsidP="00220B53">
      <w:pPr>
        <w:pStyle w:val="Notedebasdepage"/>
      </w:pPr>
      <w:r>
        <w:rPr>
          <w:rStyle w:val="Appelnotedebasdep"/>
        </w:rPr>
        <w:footnoteRef/>
      </w:r>
      <w:r>
        <w:t xml:space="preserve"> Via les banques et les compagnies d’assurances.</w:t>
      </w:r>
    </w:p>
  </w:footnote>
  <w:footnote w:id="7">
    <w:p w:rsidR="00636721" w:rsidRDefault="00636721" w:rsidP="00220B53">
      <w:pPr>
        <w:pStyle w:val="Notedebasdepage"/>
      </w:pPr>
      <w:r>
        <w:rPr>
          <w:rStyle w:val="Appelnotedebasdep"/>
        </w:rPr>
        <w:footnoteRef/>
      </w:r>
      <w:r>
        <w:t xml:space="preserve"> Et autres capitaux dits « permanents » comme toute une série d’emprunts à régime spécial.</w:t>
      </w:r>
    </w:p>
  </w:footnote>
  <w:footnote w:id="8">
    <w:p w:rsidR="00636721" w:rsidRDefault="00636721" w:rsidP="00220B53">
      <w:pPr>
        <w:pStyle w:val="Notedebasdepage"/>
      </w:pPr>
      <w:r>
        <w:rPr>
          <w:rStyle w:val="Appelnotedebasdep"/>
        </w:rPr>
        <w:footnoteRef/>
      </w:r>
      <w:r>
        <w:t xml:space="preserve"> Leur rendement, plus favorable, aurait incité les prêteurs à se déplacer vers les nouveaux titres.</w:t>
      </w:r>
    </w:p>
  </w:footnote>
  <w:footnote w:id="9">
    <w:p w:rsidR="00636721" w:rsidRDefault="00636721" w:rsidP="00220B53">
      <w:pPr>
        <w:pStyle w:val="Notedebasdepage"/>
      </w:pPr>
      <w:r>
        <w:rPr>
          <w:rStyle w:val="Appelnotedebasdep"/>
        </w:rPr>
        <w:footnoteRef/>
      </w:r>
      <w:r>
        <w:t xml:space="preserve"> Chinois, Japonais, Allemands à titre principal.</w:t>
      </w:r>
    </w:p>
  </w:footnote>
  <w:footnote w:id="10">
    <w:p w:rsidR="00636721" w:rsidRDefault="00636721">
      <w:pPr>
        <w:pStyle w:val="Notedebasdepage"/>
      </w:pPr>
      <w:r>
        <w:rPr>
          <w:rStyle w:val="Appelnotedebasdep"/>
        </w:rPr>
        <w:footnoteRef/>
      </w:r>
      <w:r>
        <w:t xml:space="preserve"> Avant les ravages du dernier ouragan dont les effets dureront longtemps.</w:t>
      </w:r>
    </w:p>
  </w:footnote>
  <w:footnote w:id="11">
    <w:p w:rsidR="00636721" w:rsidRDefault="00636721" w:rsidP="00220B53">
      <w:pPr>
        <w:pStyle w:val="Notedebasdepage"/>
      </w:pPr>
      <w:r>
        <w:rPr>
          <w:rStyle w:val="Appelnotedebasdep"/>
        </w:rPr>
        <w:footnoteRef/>
      </w:r>
      <w:r>
        <w:t xml:space="preserve"> Nous nous sommes référés aux données de Moody’s dont nous avons simplifié le système de notation.</w:t>
      </w:r>
    </w:p>
  </w:footnote>
  <w:footnote w:id="12">
    <w:p w:rsidR="00636721" w:rsidRDefault="00636721" w:rsidP="00B5110C">
      <w:pPr>
        <w:pStyle w:val="Notedebasdepage"/>
      </w:pPr>
      <w:r>
        <w:rPr>
          <w:rStyle w:val="Appelnotedebasdep"/>
        </w:rPr>
        <w:footnoteRef/>
      </w:r>
      <w:r>
        <w:t xml:space="preserve"> Sources des données : OCDE.</w:t>
      </w:r>
    </w:p>
  </w:footnote>
  <w:footnote w:id="13">
    <w:p w:rsidR="00636721" w:rsidRDefault="00636721" w:rsidP="00B5110C">
      <w:pPr>
        <w:pStyle w:val="Notedebasdepage"/>
      </w:pPr>
      <w:r>
        <w:rPr>
          <w:rStyle w:val="Appelnotedebasdep"/>
        </w:rPr>
        <w:footnoteRef/>
      </w:r>
      <w:r>
        <w:t xml:space="preserve"> Les informations compilées par l’OCDE proviennent des comptabilités nationales de ses membres.</w:t>
      </w:r>
    </w:p>
  </w:footnote>
  <w:footnote w:id="14">
    <w:p w:rsidR="00636721" w:rsidRDefault="00636721" w:rsidP="00B5110C">
      <w:pPr>
        <w:pStyle w:val="Notedebasdepage"/>
        <w:jc w:val="both"/>
      </w:pPr>
      <w:r>
        <w:rPr>
          <w:rStyle w:val="Appelnotedebasdep"/>
        </w:rPr>
        <w:footnoteRef/>
      </w:r>
      <w:r>
        <w:t xml:space="preserve"> Nos données cumulent tous les types d’endettement : court, moyen, long terme. Bien entendu, l’ampleur des dettes immobilières assure la prédominance de l’endettement à long terme.</w:t>
      </w:r>
    </w:p>
  </w:footnote>
  <w:footnote w:id="15">
    <w:p w:rsidR="00636721" w:rsidRDefault="00636721" w:rsidP="00B5110C">
      <w:pPr>
        <w:pStyle w:val="Notedebasdepage"/>
      </w:pPr>
      <w:r>
        <w:rPr>
          <w:rStyle w:val="Appelnotedebasdep"/>
        </w:rPr>
        <w:footnoteRef/>
      </w:r>
      <w:r>
        <w:t xml:space="preserve"> Données agrégeant les dettes à court terme et celle à moyen ou long terme.</w:t>
      </w:r>
    </w:p>
  </w:footnote>
  <w:footnote w:id="16">
    <w:p w:rsidR="00636721" w:rsidRDefault="00636721" w:rsidP="00B5110C">
      <w:pPr>
        <w:pStyle w:val="Notedebasdepage"/>
      </w:pPr>
      <w:r>
        <w:rPr>
          <w:rStyle w:val="Appelnotedebasdep"/>
        </w:rPr>
        <w:footnoteRef/>
      </w:r>
      <w:r>
        <w:t xml:space="preserve"> Nets des prélèvements fiscaux et sociaux.</w:t>
      </w:r>
    </w:p>
  </w:footnote>
  <w:footnote w:id="17">
    <w:p w:rsidR="00636721" w:rsidRDefault="00636721" w:rsidP="00B5110C">
      <w:pPr>
        <w:pStyle w:val="Notedebasdepage"/>
      </w:pPr>
      <w:r>
        <w:rPr>
          <w:rStyle w:val="Appelnotedebasdep"/>
        </w:rPr>
        <w:footnoteRef/>
      </w:r>
      <w:r>
        <w:t xml:space="preserve"> Organe de recherche du groupe ALLIANZ.</w:t>
      </w:r>
    </w:p>
  </w:footnote>
  <w:footnote w:id="18">
    <w:p w:rsidR="00636721" w:rsidRDefault="00636721" w:rsidP="00B5110C">
      <w:pPr>
        <w:pStyle w:val="Notedebasdepage"/>
      </w:pPr>
      <w:r>
        <w:rPr>
          <w:rStyle w:val="Appelnotedebasdep"/>
        </w:rPr>
        <w:footnoteRef/>
      </w:r>
      <w:r>
        <w:t xml:space="preserve"> Sauf Inde et Russie.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21" w:rsidRDefault="006367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21" w:rsidRDefault="0063672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21" w:rsidRDefault="006367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F3"/>
    <w:rsid w:val="00000A45"/>
    <w:rsid w:val="0001469E"/>
    <w:rsid w:val="000279E6"/>
    <w:rsid w:val="0005534B"/>
    <w:rsid w:val="0007107A"/>
    <w:rsid w:val="00074AF1"/>
    <w:rsid w:val="000C3735"/>
    <w:rsid w:val="000D1283"/>
    <w:rsid w:val="000E4677"/>
    <w:rsid w:val="00124D31"/>
    <w:rsid w:val="00142E0A"/>
    <w:rsid w:val="00150484"/>
    <w:rsid w:val="001529A6"/>
    <w:rsid w:val="00163962"/>
    <w:rsid w:val="001905AD"/>
    <w:rsid w:val="001924F3"/>
    <w:rsid w:val="00194ABF"/>
    <w:rsid w:val="001B4D08"/>
    <w:rsid w:val="001B695D"/>
    <w:rsid w:val="001C5101"/>
    <w:rsid w:val="001F0D40"/>
    <w:rsid w:val="00200CBD"/>
    <w:rsid w:val="002059BC"/>
    <w:rsid w:val="00220B53"/>
    <w:rsid w:val="00267957"/>
    <w:rsid w:val="0028295F"/>
    <w:rsid w:val="00287C79"/>
    <w:rsid w:val="002A29AF"/>
    <w:rsid w:val="002B184D"/>
    <w:rsid w:val="002C5AF2"/>
    <w:rsid w:val="002D3B14"/>
    <w:rsid w:val="002F76CC"/>
    <w:rsid w:val="003317E9"/>
    <w:rsid w:val="00377603"/>
    <w:rsid w:val="00384C0D"/>
    <w:rsid w:val="00392CD2"/>
    <w:rsid w:val="003B3467"/>
    <w:rsid w:val="003C23B1"/>
    <w:rsid w:val="003D41D8"/>
    <w:rsid w:val="003F42DF"/>
    <w:rsid w:val="00425C42"/>
    <w:rsid w:val="00427DD7"/>
    <w:rsid w:val="00436E36"/>
    <w:rsid w:val="00442824"/>
    <w:rsid w:val="00451077"/>
    <w:rsid w:val="00457B86"/>
    <w:rsid w:val="004B240E"/>
    <w:rsid w:val="004B7B78"/>
    <w:rsid w:val="004F2AF0"/>
    <w:rsid w:val="00526C8A"/>
    <w:rsid w:val="005409F7"/>
    <w:rsid w:val="00562339"/>
    <w:rsid w:val="005A1426"/>
    <w:rsid w:val="005B29B2"/>
    <w:rsid w:val="005C1CFB"/>
    <w:rsid w:val="005C1F1C"/>
    <w:rsid w:val="005C51F6"/>
    <w:rsid w:val="005D5009"/>
    <w:rsid w:val="00636721"/>
    <w:rsid w:val="00682069"/>
    <w:rsid w:val="006A0062"/>
    <w:rsid w:val="006B00CE"/>
    <w:rsid w:val="006B0804"/>
    <w:rsid w:val="006B5D7A"/>
    <w:rsid w:val="006B79AF"/>
    <w:rsid w:val="006C33FC"/>
    <w:rsid w:val="006C67FA"/>
    <w:rsid w:val="006F1FDC"/>
    <w:rsid w:val="006F7454"/>
    <w:rsid w:val="00734A99"/>
    <w:rsid w:val="007407E3"/>
    <w:rsid w:val="00750C96"/>
    <w:rsid w:val="00764586"/>
    <w:rsid w:val="00766E06"/>
    <w:rsid w:val="007715CE"/>
    <w:rsid w:val="00771C33"/>
    <w:rsid w:val="007862F2"/>
    <w:rsid w:val="00792342"/>
    <w:rsid w:val="007A1260"/>
    <w:rsid w:val="007D48BB"/>
    <w:rsid w:val="007D4CEB"/>
    <w:rsid w:val="00803DDB"/>
    <w:rsid w:val="00812B3A"/>
    <w:rsid w:val="00823934"/>
    <w:rsid w:val="008643D0"/>
    <w:rsid w:val="008712C9"/>
    <w:rsid w:val="00896D60"/>
    <w:rsid w:val="008A5B73"/>
    <w:rsid w:val="008D5355"/>
    <w:rsid w:val="008E2046"/>
    <w:rsid w:val="008F69A8"/>
    <w:rsid w:val="0092289E"/>
    <w:rsid w:val="00944860"/>
    <w:rsid w:val="009546E5"/>
    <w:rsid w:val="009620CD"/>
    <w:rsid w:val="00976F48"/>
    <w:rsid w:val="00980429"/>
    <w:rsid w:val="00980AEF"/>
    <w:rsid w:val="009908AE"/>
    <w:rsid w:val="009A0E07"/>
    <w:rsid w:val="009A42B3"/>
    <w:rsid w:val="009B268E"/>
    <w:rsid w:val="009B4867"/>
    <w:rsid w:val="00A203B8"/>
    <w:rsid w:val="00A41A1A"/>
    <w:rsid w:val="00A448F9"/>
    <w:rsid w:val="00A52136"/>
    <w:rsid w:val="00A771C0"/>
    <w:rsid w:val="00AA5863"/>
    <w:rsid w:val="00AE7B7B"/>
    <w:rsid w:val="00B02A7D"/>
    <w:rsid w:val="00B5110C"/>
    <w:rsid w:val="00B63A47"/>
    <w:rsid w:val="00B74BF5"/>
    <w:rsid w:val="00B820A1"/>
    <w:rsid w:val="00B8695C"/>
    <w:rsid w:val="00BB2ED1"/>
    <w:rsid w:val="00BC46D6"/>
    <w:rsid w:val="00BD5C7E"/>
    <w:rsid w:val="00BF75B8"/>
    <w:rsid w:val="00C1534F"/>
    <w:rsid w:val="00C17E17"/>
    <w:rsid w:val="00C20371"/>
    <w:rsid w:val="00C329DE"/>
    <w:rsid w:val="00C86A7A"/>
    <w:rsid w:val="00CA0E59"/>
    <w:rsid w:val="00CD219E"/>
    <w:rsid w:val="00CD480A"/>
    <w:rsid w:val="00CD5916"/>
    <w:rsid w:val="00CD5A20"/>
    <w:rsid w:val="00CF740B"/>
    <w:rsid w:val="00D22671"/>
    <w:rsid w:val="00D47449"/>
    <w:rsid w:val="00D50B2E"/>
    <w:rsid w:val="00D85CBE"/>
    <w:rsid w:val="00D941F6"/>
    <w:rsid w:val="00D97058"/>
    <w:rsid w:val="00DA2353"/>
    <w:rsid w:val="00DA66F2"/>
    <w:rsid w:val="00DD28F5"/>
    <w:rsid w:val="00DD342A"/>
    <w:rsid w:val="00DF05EF"/>
    <w:rsid w:val="00E3148E"/>
    <w:rsid w:val="00E3785C"/>
    <w:rsid w:val="00E37EF6"/>
    <w:rsid w:val="00E47C73"/>
    <w:rsid w:val="00E50C22"/>
    <w:rsid w:val="00E71A0E"/>
    <w:rsid w:val="00E87F4B"/>
    <w:rsid w:val="00EB2669"/>
    <w:rsid w:val="00EB4FF4"/>
    <w:rsid w:val="00F0061F"/>
    <w:rsid w:val="00F079A3"/>
    <w:rsid w:val="00F11849"/>
    <w:rsid w:val="00F14985"/>
    <w:rsid w:val="00F1750C"/>
    <w:rsid w:val="00F252C8"/>
    <w:rsid w:val="00F25558"/>
    <w:rsid w:val="00F650AE"/>
    <w:rsid w:val="00F65247"/>
    <w:rsid w:val="00F8699B"/>
    <w:rsid w:val="00FA5DD3"/>
    <w:rsid w:val="00FF0CD7"/>
    <w:rsid w:val="00FF6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A6773-3063-4BCC-813C-F2CA959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924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76F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A14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5A14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24F3"/>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9A0E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0E07"/>
    <w:rPr>
      <w:sz w:val="20"/>
      <w:szCs w:val="20"/>
    </w:rPr>
  </w:style>
  <w:style w:type="character" w:styleId="Appelnotedebasdep">
    <w:name w:val="footnote reference"/>
    <w:basedOn w:val="Policepardfaut"/>
    <w:uiPriority w:val="99"/>
    <w:semiHidden/>
    <w:unhideWhenUsed/>
    <w:rsid w:val="009A0E07"/>
    <w:rPr>
      <w:vertAlign w:val="superscript"/>
    </w:rPr>
  </w:style>
  <w:style w:type="character" w:customStyle="1" w:styleId="Titre2Car">
    <w:name w:val="Titre 2 Car"/>
    <w:basedOn w:val="Policepardfaut"/>
    <w:link w:val="Titre2"/>
    <w:uiPriority w:val="9"/>
    <w:rsid w:val="00976F4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5A1426"/>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5A1426"/>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267957"/>
    <w:pPr>
      <w:outlineLvl w:val="9"/>
    </w:pPr>
    <w:rPr>
      <w:lang w:eastAsia="fr-FR"/>
    </w:rPr>
  </w:style>
  <w:style w:type="paragraph" w:styleId="TM1">
    <w:name w:val="toc 1"/>
    <w:basedOn w:val="Normal"/>
    <w:next w:val="Normal"/>
    <w:autoRedefine/>
    <w:uiPriority w:val="39"/>
    <w:unhideWhenUsed/>
    <w:rsid w:val="00267957"/>
    <w:pPr>
      <w:spacing w:after="100"/>
    </w:pPr>
  </w:style>
  <w:style w:type="paragraph" w:styleId="TM2">
    <w:name w:val="toc 2"/>
    <w:basedOn w:val="Normal"/>
    <w:next w:val="Normal"/>
    <w:autoRedefine/>
    <w:uiPriority w:val="39"/>
    <w:unhideWhenUsed/>
    <w:rsid w:val="00267957"/>
    <w:pPr>
      <w:spacing w:after="100"/>
      <w:ind w:left="220"/>
    </w:pPr>
  </w:style>
  <w:style w:type="paragraph" w:styleId="TM3">
    <w:name w:val="toc 3"/>
    <w:basedOn w:val="Normal"/>
    <w:next w:val="Normal"/>
    <w:autoRedefine/>
    <w:uiPriority w:val="39"/>
    <w:unhideWhenUsed/>
    <w:rsid w:val="00267957"/>
    <w:pPr>
      <w:spacing w:after="100"/>
      <w:ind w:left="440"/>
    </w:pPr>
  </w:style>
  <w:style w:type="character" w:styleId="Lienhypertexte">
    <w:name w:val="Hyperlink"/>
    <w:basedOn w:val="Policepardfaut"/>
    <w:uiPriority w:val="99"/>
    <w:unhideWhenUsed/>
    <w:rsid w:val="00267957"/>
    <w:rPr>
      <w:color w:val="0563C1" w:themeColor="hyperlink"/>
      <w:u w:val="single"/>
    </w:rPr>
  </w:style>
  <w:style w:type="paragraph" w:styleId="En-tte">
    <w:name w:val="header"/>
    <w:basedOn w:val="Normal"/>
    <w:link w:val="En-tteCar"/>
    <w:uiPriority w:val="99"/>
    <w:unhideWhenUsed/>
    <w:rsid w:val="00AE7B7B"/>
    <w:pPr>
      <w:tabs>
        <w:tab w:val="center" w:pos="4536"/>
        <w:tab w:val="right" w:pos="9072"/>
      </w:tabs>
      <w:spacing w:after="0" w:line="240" w:lineRule="auto"/>
    </w:pPr>
  </w:style>
  <w:style w:type="character" w:customStyle="1" w:styleId="En-tteCar">
    <w:name w:val="En-tête Car"/>
    <w:basedOn w:val="Policepardfaut"/>
    <w:link w:val="En-tte"/>
    <w:uiPriority w:val="99"/>
    <w:rsid w:val="00AE7B7B"/>
  </w:style>
  <w:style w:type="paragraph" w:styleId="Pieddepage">
    <w:name w:val="footer"/>
    <w:basedOn w:val="Normal"/>
    <w:link w:val="PieddepageCar"/>
    <w:uiPriority w:val="99"/>
    <w:unhideWhenUsed/>
    <w:rsid w:val="00AE7B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tradingeconomics.com/serbia/government-debt-to-gdp" TargetMode="External"/><Relationship Id="rId21" Type="http://schemas.openxmlformats.org/officeDocument/2006/relationships/hyperlink" Target="https://fr.tradingeconomics.com/italy/government-debt-to-gdp" TargetMode="External"/><Relationship Id="rId324" Type="http://schemas.openxmlformats.org/officeDocument/2006/relationships/hyperlink" Target="https://fr.tradingeconomics.com/poland/government-debt-to-gdp" TargetMode="External"/><Relationship Id="rId531" Type="http://schemas.openxmlformats.org/officeDocument/2006/relationships/hyperlink" Target="https://fr.tradingeconomics.com/iceland/government-debt-to-gdp" TargetMode="External"/><Relationship Id="rId629" Type="http://schemas.openxmlformats.org/officeDocument/2006/relationships/hyperlink" Target="https://fr.tradingeconomics.com/denmark/government-debt-to-gdp" TargetMode="External"/><Relationship Id="rId170" Type="http://schemas.openxmlformats.org/officeDocument/2006/relationships/hyperlink" Target="https://fr.tradingeconomics.com/lesotho/government-debt-to-gdp" TargetMode="External"/><Relationship Id="rId268" Type="http://schemas.openxmlformats.org/officeDocument/2006/relationships/hyperlink" Target="https://fr.tradingeconomics.com/uzbekistan/government-debt-to-gdp" TargetMode="External"/><Relationship Id="rId475" Type="http://schemas.openxmlformats.org/officeDocument/2006/relationships/hyperlink" Target="https://fr.tradingeconomics.com/guatemala/government-debt-to-gdp" TargetMode="External"/><Relationship Id="rId32" Type="http://schemas.openxmlformats.org/officeDocument/2006/relationships/hyperlink" Target="https://fr.tradingeconomics.com/botswana/government-debt-to-gdp" TargetMode="External"/><Relationship Id="rId128" Type="http://schemas.openxmlformats.org/officeDocument/2006/relationships/hyperlink" Target="https://fr.tradingeconomics.com/colombia/government-debt-to-gdp" TargetMode="External"/><Relationship Id="rId335" Type="http://schemas.openxmlformats.org/officeDocument/2006/relationships/hyperlink" Target="https://fr.tradingeconomics.com/slovenia/government-debt-to-gdp" TargetMode="External"/><Relationship Id="rId542" Type="http://schemas.openxmlformats.org/officeDocument/2006/relationships/hyperlink" Target="https://fr.tradingeconomics.com/italy/government-debt-to-gdp" TargetMode="External"/><Relationship Id="rId181" Type="http://schemas.openxmlformats.org/officeDocument/2006/relationships/hyperlink" Target="https://fr.tradingeconomics.com/czech-republic/government-debt-to-gdp" TargetMode="External"/><Relationship Id="rId402" Type="http://schemas.openxmlformats.org/officeDocument/2006/relationships/hyperlink" Target="https://fr.tradingeconomics.com/kyrgyzstan/government-debt-to-gdp" TargetMode="External"/><Relationship Id="rId279" Type="http://schemas.openxmlformats.org/officeDocument/2006/relationships/hyperlink" Target="https://fr.tradingeconomics.com/cameroon/government-debt-to-gdp" TargetMode="External"/><Relationship Id="rId486" Type="http://schemas.openxmlformats.org/officeDocument/2006/relationships/hyperlink" Target="https://fr.tradingeconomics.com/lithuania/government-debt-to-gdp" TargetMode="External"/><Relationship Id="rId43" Type="http://schemas.openxmlformats.org/officeDocument/2006/relationships/hyperlink" Target="https://fr.tradingeconomics.com/russia/government-debt-to-gdp" TargetMode="External"/><Relationship Id="rId139" Type="http://schemas.openxmlformats.org/officeDocument/2006/relationships/hyperlink" Target="https://fr.tradingeconomics.com/benin/government-debt-to-gdp" TargetMode="External"/><Relationship Id="rId346" Type="http://schemas.openxmlformats.org/officeDocument/2006/relationships/hyperlink" Target="https://fr.tradingeconomics.com/iran/government-debt-to-gdp" TargetMode="External"/><Relationship Id="rId553" Type="http://schemas.openxmlformats.org/officeDocument/2006/relationships/hyperlink" Target="https://fr.tradingeconomics.com/portugal/government-debt-to-gdp" TargetMode="External"/><Relationship Id="rId192" Type="http://schemas.openxmlformats.org/officeDocument/2006/relationships/hyperlink" Target="https://fr.tradingeconomics.com/chile/government-debt-to-gdp" TargetMode="External"/><Relationship Id="rId206" Type="http://schemas.openxmlformats.org/officeDocument/2006/relationships/hyperlink" Target="https://fr.tradingeconomics.com/niger/government-debt-to-gdp" TargetMode="External"/><Relationship Id="rId413" Type="http://schemas.openxmlformats.org/officeDocument/2006/relationships/hyperlink" Target="https://fr.tradingeconomics.com/macedonia/government-debt-to-gdp" TargetMode="External"/><Relationship Id="rId497" Type="http://schemas.openxmlformats.org/officeDocument/2006/relationships/hyperlink" Target="https://fr.tradingeconomics.com/cambodia/government-debt-to-gdp" TargetMode="External"/><Relationship Id="rId620" Type="http://schemas.openxmlformats.org/officeDocument/2006/relationships/hyperlink" Target="https://fr.tradingeconomics.com/belgium/government-debt-to-gdp" TargetMode="External"/><Relationship Id="rId357" Type="http://schemas.openxmlformats.org/officeDocument/2006/relationships/hyperlink" Target="https://fr.tradingeconomics.com/lebanon/government-debt-to-gdp" TargetMode="External"/><Relationship Id="rId54" Type="http://schemas.openxmlformats.org/officeDocument/2006/relationships/hyperlink" Target="https://fr.tradingeconomics.com/botswana/government-debt-to-gdp" TargetMode="External"/><Relationship Id="rId217" Type="http://schemas.openxmlformats.org/officeDocument/2006/relationships/hyperlink" Target="https://fr.tradingeconomics.com/benin/government-debt-to-gdp" TargetMode="External"/><Relationship Id="rId564" Type="http://schemas.openxmlformats.org/officeDocument/2006/relationships/hyperlink" Target="https://fr.tradingeconomics.com/france/government-debt-to-gdp" TargetMode="External"/><Relationship Id="rId424" Type="http://schemas.openxmlformats.org/officeDocument/2006/relationships/hyperlink" Target="https://fr.tradingeconomics.com/sao-tome-and-principe/government-debt-to-gdp" TargetMode="External"/><Relationship Id="rId631" Type="http://schemas.openxmlformats.org/officeDocument/2006/relationships/hyperlink" Target="https://fr.tradingeconomics.com/italy/government-debt-to-gdp" TargetMode="External"/><Relationship Id="rId270" Type="http://schemas.openxmlformats.org/officeDocument/2006/relationships/hyperlink" Target="https://fr.tradingeconomics.com/malaysia/government-debt-to-gdp" TargetMode="External"/><Relationship Id="rId65" Type="http://schemas.openxmlformats.org/officeDocument/2006/relationships/hyperlink" Target="https://fr.tradingeconomics.com/brazil/government-debt-to-gdp" TargetMode="External"/><Relationship Id="rId130" Type="http://schemas.openxmlformats.org/officeDocument/2006/relationships/hyperlink" Target="https://fr.tradingeconomics.com/tajikistan/government-debt-to-gdp" TargetMode="External"/><Relationship Id="rId368" Type="http://schemas.openxmlformats.org/officeDocument/2006/relationships/hyperlink" Target="https://fr.tradingeconomics.com/chad/government-debt-to-gdp" TargetMode="External"/><Relationship Id="rId575" Type="http://schemas.openxmlformats.org/officeDocument/2006/relationships/hyperlink" Target="https://fr.tradingeconomics.com/austria/government-debt-to-gdp" TargetMode="External"/><Relationship Id="rId228" Type="http://schemas.openxmlformats.org/officeDocument/2006/relationships/hyperlink" Target="https://fr.tradingeconomics.com/cape-verde/government-debt-to-gdp" TargetMode="External"/><Relationship Id="rId435" Type="http://schemas.openxmlformats.org/officeDocument/2006/relationships/hyperlink" Target="https://fr.tradingeconomics.com/georgia/government-debt-to-gdp" TargetMode="External"/><Relationship Id="rId642" Type="http://schemas.openxmlformats.org/officeDocument/2006/relationships/header" Target="header2.xml"/><Relationship Id="rId281" Type="http://schemas.openxmlformats.org/officeDocument/2006/relationships/hyperlink" Target="https://fr.tradingeconomics.com/bolivia/government-debt-to-gdp" TargetMode="External"/><Relationship Id="rId502" Type="http://schemas.openxmlformats.org/officeDocument/2006/relationships/hyperlink" Target="https://fr.tradingeconomics.com/china/government-debt-to-gdp" TargetMode="External"/><Relationship Id="rId76" Type="http://schemas.openxmlformats.org/officeDocument/2006/relationships/hyperlink" Target="https://fr.tradingeconomics.com/united-states/government-debt-to-gdp" TargetMode="External"/><Relationship Id="rId141" Type="http://schemas.openxmlformats.org/officeDocument/2006/relationships/hyperlink" Target="https://fr.tradingeconomics.com/central-african-republic/government-debt-to-gdp" TargetMode="External"/><Relationship Id="rId379" Type="http://schemas.openxmlformats.org/officeDocument/2006/relationships/hyperlink" Target="https://fr.tradingeconomics.com/uganda/government-debt-to-gdp" TargetMode="External"/><Relationship Id="rId586" Type="http://schemas.openxmlformats.org/officeDocument/2006/relationships/hyperlink" Target="https://fr.tradingeconomics.com/slovakia/government-debt-to-gdp" TargetMode="External"/><Relationship Id="rId7" Type="http://schemas.openxmlformats.org/officeDocument/2006/relationships/hyperlink" Target="https://fr.tradingeconomics.com/republic-of-the-congo/government-debt-to-gdp" TargetMode="External"/><Relationship Id="rId239" Type="http://schemas.openxmlformats.org/officeDocument/2006/relationships/hyperlink" Target="https://fr.tradingeconomics.com/mongolia/government-debt-to-gdp" TargetMode="External"/><Relationship Id="rId446" Type="http://schemas.openxmlformats.org/officeDocument/2006/relationships/hyperlink" Target="https://fr.tradingeconomics.com/finland/government-debt-to-gdp" TargetMode="External"/><Relationship Id="rId292" Type="http://schemas.openxmlformats.org/officeDocument/2006/relationships/hyperlink" Target="https://fr.tradingeconomics.com/colombia/government-debt-to-gdp" TargetMode="External"/><Relationship Id="rId306" Type="http://schemas.openxmlformats.org/officeDocument/2006/relationships/hyperlink" Target="https://fr.tradingeconomics.com/norway/government-debt-to-gdp" TargetMode="External"/><Relationship Id="rId87" Type="http://schemas.openxmlformats.org/officeDocument/2006/relationships/hyperlink" Target="https://fr.tradingeconomics.com/ukraine/government-debt-to-gdp" TargetMode="External"/><Relationship Id="rId513" Type="http://schemas.openxmlformats.org/officeDocument/2006/relationships/hyperlink" Target="https://fr.tradingeconomics.com/switzerland/government-debt-to-gdp" TargetMode="External"/><Relationship Id="rId597" Type="http://schemas.openxmlformats.org/officeDocument/2006/relationships/hyperlink" Target="https://fr.tradingeconomics.com/germany/government-debt-to-gdp" TargetMode="External"/><Relationship Id="rId152" Type="http://schemas.openxmlformats.org/officeDocument/2006/relationships/hyperlink" Target="https://fr.tradingeconomics.com/ivory-coast/government-debt-to-gdp" TargetMode="External"/><Relationship Id="rId457" Type="http://schemas.openxmlformats.org/officeDocument/2006/relationships/hyperlink" Target="https://fr.tradingeconomics.com/new-zealand/government-debt-to-gdp" TargetMode="External"/><Relationship Id="rId14" Type="http://schemas.openxmlformats.org/officeDocument/2006/relationships/hyperlink" Target="https://fr.tradingeconomics.com/portugal/government-debt-to-gdp" TargetMode="External"/><Relationship Id="rId317" Type="http://schemas.openxmlformats.org/officeDocument/2006/relationships/hyperlink" Target="https://fr.tradingeconomics.com/hong-kong/government-debt-to-gdp" TargetMode="External"/><Relationship Id="rId524" Type="http://schemas.openxmlformats.org/officeDocument/2006/relationships/hyperlink" Target="https://fr.tradingeconomics.com/chile/government-debt-to-gdp" TargetMode="External"/><Relationship Id="rId98" Type="http://schemas.openxmlformats.org/officeDocument/2006/relationships/hyperlink" Target="https://fr.tradingeconomics.com/togo/government-debt-to-gdp" TargetMode="External"/><Relationship Id="rId163" Type="http://schemas.openxmlformats.org/officeDocument/2006/relationships/hyperlink" Target="https://fr.tradingeconomics.com/taiwan/government-debt-to-gdp" TargetMode="External"/><Relationship Id="rId370" Type="http://schemas.openxmlformats.org/officeDocument/2006/relationships/hyperlink" Target="https://fr.tradingeconomics.com/united-arab-emirates/government-debt-to-gdp" TargetMode="External"/><Relationship Id="rId230" Type="http://schemas.openxmlformats.org/officeDocument/2006/relationships/hyperlink" Target="https://fr.tradingeconomics.com/saudi-arabia/government-debt-to-gdp" TargetMode="External"/><Relationship Id="rId468" Type="http://schemas.openxmlformats.org/officeDocument/2006/relationships/hyperlink" Target="https://fr.tradingeconomics.com/sweden/government-debt-to-gdp" TargetMode="External"/><Relationship Id="rId25" Type="http://schemas.openxmlformats.org/officeDocument/2006/relationships/hyperlink" Target="https://fr.tradingeconomics.com/nigeria/government-debt-to-gdp" TargetMode="External"/><Relationship Id="rId328" Type="http://schemas.openxmlformats.org/officeDocument/2006/relationships/hyperlink" Target="https://fr.tradingeconomics.com/romania/government-debt-to-gdp" TargetMode="External"/><Relationship Id="rId535" Type="http://schemas.openxmlformats.org/officeDocument/2006/relationships/hyperlink" Target="https://fr.tradingeconomics.com/china/government-debt-to-gdp" TargetMode="External"/><Relationship Id="rId174" Type="http://schemas.openxmlformats.org/officeDocument/2006/relationships/hyperlink" Target="https://fr.tradingeconomics.com/norway/government-debt-to-gdp" TargetMode="External"/><Relationship Id="rId381" Type="http://schemas.openxmlformats.org/officeDocument/2006/relationships/hyperlink" Target="https://fr.tradingeconomics.com/brazil/government-debt-to-gdp" TargetMode="External"/><Relationship Id="rId602" Type="http://schemas.openxmlformats.org/officeDocument/2006/relationships/hyperlink" Target="https://fr.tradingeconomics.com/canada/government-debt-to-gdp" TargetMode="External"/><Relationship Id="rId241" Type="http://schemas.openxmlformats.org/officeDocument/2006/relationships/hyperlink" Target="https://fr.tradingeconomics.com/senegal/government-debt-to-gdp" TargetMode="External"/><Relationship Id="rId479" Type="http://schemas.openxmlformats.org/officeDocument/2006/relationships/hyperlink" Target="https://fr.tradingeconomics.com/laos/government-debt-to-gdp" TargetMode="External"/><Relationship Id="rId36" Type="http://schemas.openxmlformats.org/officeDocument/2006/relationships/hyperlink" Target="https://fr.tradingeconomics.com/brunei/government-debt-to-gdp" TargetMode="External"/><Relationship Id="rId339" Type="http://schemas.openxmlformats.org/officeDocument/2006/relationships/hyperlink" Target="https://fr.tradingeconomics.com/bulgaria/government-debt-to-gdp" TargetMode="External"/><Relationship Id="rId546" Type="http://schemas.openxmlformats.org/officeDocument/2006/relationships/hyperlink" Target="https://fr.tradingeconomics.com/sweden/government-debt-to-gdp" TargetMode="External"/><Relationship Id="rId101" Type="http://schemas.openxmlformats.org/officeDocument/2006/relationships/hyperlink" Target="https://fr.tradingeconomics.com/mauritius/government-debt-to-gdp" TargetMode="External"/><Relationship Id="rId185" Type="http://schemas.openxmlformats.org/officeDocument/2006/relationships/hyperlink" Target="https://fr.tradingeconomics.com/uzbekistan/government-debt-to-gdp" TargetMode="External"/><Relationship Id="rId406" Type="http://schemas.openxmlformats.org/officeDocument/2006/relationships/hyperlink" Target="https://fr.tradingeconomics.com/togo/government-debt-to-gdp" TargetMode="External"/><Relationship Id="rId392" Type="http://schemas.openxmlformats.org/officeDocument/2006/relationships/hyperlink" Target="https://fr.tradingeconomics.com/sri-lanka/government-debt-to-gdp" TargetMode="External"/><Relationship Id="rId613" Type="http://schemas.openxmlformats.org/officeDocument/2006/relationships/hyperlink" Target="https://fr.tradingeconomics.com/luxembourg/government-debt-to-gdp" TargetMode="External"/><Relationship Id="rId252" Type="http://schemas.openxmlformats.org/officeDocument/2006/relationships/hyperlink" Target="https://fr.tradingeconomics.com/gabon/government-debt-to-gdp" TargetMode="External"/><Relationship Id="rId47" Type="http://schemas.openxmlformats.org/officeDocument/2006/relationships/hyperlink" Target="https://fr.tradingeconomics.com/kazakhstan/government-debt-to-gdp" TargetMode="External"/><Relationship Id="rId112" Type="http://schemas.openxmlformats.org/officeDocument/2006/relationships/hyperlink" Target="https://fr.tradingeconomics.com/netherlands/government-debt-to-gdp" TargetMode="External"/><Relationship Id="rId557" Type="http://schemas.openxmlformats.org/officeDocument/2006/relationships/hyperlink" Target="https://fr.tradingeconomics.com/greece/government-debt-to-gdp" TargetMode="External"/><Relationship Id="rId196" Type="http://schemas.openxmlformats.org/officeDocument/2006/relationships/hyperlink" Target="https://fr.tradingeconomics.com/luxembourg/government-debt-to-gdp" TargetMode="External"/><Relationship Id="rId417" Type="http://schemas.openxmlformats.org/officeDocument/2006/relationships/hyperlink" Target="https://fr.tradingeconomics.com/gambia/government-debt-to-gdp" TargetMode="External"/><Relationship Id="rId459" Type="http://schemas.openxmlformats.org/officeDocument/2006/relationships/hyperlink" Target="https://fr.tradingeconomics.com/israel/government-debt-to-gdp" TargetMode="External"/><Relationship Id="rId624" Type="http://schemas.openxmlformats.org/officeDocument/2006/relationships/hyperlink" Target="https://fr.tradingeconomics.com/sweden/government-debt-to-gdp" TargetMode="External"/><Relationship Id="rId16" Type="http://schemas.openxmlformats.org/officeDocument/2006/relationships/hyperlink" Target="https://fr.tradingeconomics.com/turkey/government-debt-to-gdp" TargetMode="External"/><Relationship Id="rId221" Type="http://schemas.openxmlformats.org/officeDocument/2006/relationships/hyperlink" Target="https://fr.tradingeconomics.com/tajikistan/government-debt-to-gdp" TargetMode="External"/><Relationship Id="rId263" Type="http://schemas.openxmlformats.org/officeDocument/2006/relationships/hyperlink" Target="https://fr.tradingeconomics.com/indonesia/government-debt-to-gdp" TargetMode="External"/><Relationship Id="rId319" Type="http://schemas.openxmlformats.org/officeDocument/2006/relationships/hyperlink" Target="https://fr.tradingeconomics.com/czech-republic/government-debt-to-gdp" TargetMode="External"/><Relationship Id="rId470" Type="http://schemas.openxmlformats.org/officeDocument/2006/relationships/hyperlink" Target="https://fr.tradingeconomics.com/ivory-coast/government-debt-to-gdp" TargetMode="External"/><Relationship Id="rId526" Type="http://schemas.openxmlformats.org/officeDocument/2006/relationships/hyperlink" Target="https://fr.tradingeconomics.com/czech-republic/government-debt-to-gdp" TargetMode="External"/><Relationship Id="rId58" Type="http://schemas.openxmlformats.org/officeDocument/2006/relationships/hyperlink" Target="https://fr.tradingeconomics.com/hong-kong/government-debt-to-gdp" TargetMode="External"/><Relationship Id="rId123" Type="http://schemas.openxmlformats.org/officeDocument/2006/relationships/hyperlink" Target="https://fr.tradingeconomics.com/belarus/government-debt-to-gdp" TargetMode="External"/><Relationship Id="rId330" Type="http://schemas.openxmlformats.org/officeDocument/2006/relationships/hyperlink" Target="https://fr.tradingeconomics.com/sweden/government-debt-to-gdp" TargetMode="External"/><Relationship Id="rId568" Type="http://schemas.openxmlformats.org/officeDocument/2006/relationships/hyperlink" Target="https://fr.tradingeconomics.com/south-korea/government-debt-to-gdp" TargetMode="External"/><Relationship Id="rId165" Type="http://schemas.openxmlformats.org/officeDocument/2006/relationships/hyperlink" Target="https://fr.tradingeconomics.com/macedonia/government-debt-to-gdp" TargetMode="External"/><Relationship Id="rId372" Type="http://schemas.openxmlformats.org/officeDocument/2006/relationships/hyperlink" Target="https://fr.tradingeconomics.com/namibia/government-debt-to-gdp" TargetMode="External"/><Relationship Id="rId428" Type="http://schemas.openxmlformats.org/officeDocument/2006/relationships/hyperlink" Target="https://fr.tradingeconomics.com/mauritius/government-debt-to-gdp" TargetMode="External"/><Relationship Id="rId635" Type="http://schemas.openxmlformats.org/officeDocument/2006/relationships/hyperlink" Target="https://fr.tradingeconomics.com/united-states/government-debt-to-gdp" TargetMode="External"/><Relationship Id="rId232" Type="http://schemas.openxmlformats.org/officeDocument/2006/relationships/hyperlink" Target="https://fr.tradingeconomics.com/madagascar/government-debt-to-gdp" TargetMode="External"/><Relationship Id="rId274" Type="http://schemas.openxmlformats.org/officeDocument/2006/relationships/hyperlink" Target="https://fr.tradingeconomics.com/paraguay/government-debt-to-gdp" TargetMode="External"/><Relationship Id="rId481" Type="http://schemas.openxmlformats.org/officeDocument/2006/relationships/hyperlink" Target="https://fr.tradingeconomics.com/netherlands/government-debt-to-gdp" TargetMode="External"/><Relationship Id="rId27" Type="http://schemas.openxmlformats.org/officeDocument/2006/relationships/hyperlink" Target="https://fr.tradingeconomics.com/kosovo/government-debt-to-gdp" TargetMode="External"/><Relationship Id="rId69" Type="http://schemas.openxmlformats.org/officeDocument/2006/relationships/hyperlink" Target="https://fr.tradingeconomics.com/singapore/government-debt-to-gdp" TargetMode="External"/><Relationship Id="rId134" Type="http://schemas.openxmlformats.org/officeDocument/2006/relationships/hyperlink" Target="https://fr.tradingeconomics.com/malaysia/government-debt-to-gdp" TargetMode="External"/><Relationship Id="rId537" Type="http://schemas.openxmlformats.org/officeDocument/2006/relationships/hyperlink" Target="https://fr.tradingeconomics.com/united-kingdom/government-debt-to-gdp" TargetMode="External"/><Relationship Id="rId579" Type="http://schemas.openxmlformats.org/officeDocument/2006/relationships/hyperlink" Target="https://fr.tradingeconomics.com/portugal/government-debt-to-gdp" TargetMode="External"/><Relationship Id="rId80" Type="http://schemas.openxmlformats.org/officeDocument/2006/relationships/hyperlink" Target="https://fr.tradingeconomics.com/sao-tome-and-principe/government-debt-to-gdp" TargetMode="External"/><Relationship Id="rId176" Type="http://schemas.openxmlformats.org/officeDocument/2006/relationships/hyperlink" Target="https://fr.tradingeconomics.com/guinea/government-debt-to-gdp" TargetMode="External"/><Relationship Id="rId341" Type="http://schemas.openxmlformats.org/officeDocument/2006/relationships/hyperlink" Target="https://fr.tradingeconomics.com/latvia/government-debt-to-gdp" TargetMode="External"/><Relationship Id="rId383" Type="http://schemas.openxmlformats.org/officeDocument/2006/relationships/hyperlink" Target="https://fr.tradingeconomics.com/gabon/government-debt-to-gdp" TargetMode="External"/><Relationship Id="rId439" Type="http://schemas.openxmlformats.org/officeDocument/2006/relationships/hyperlink" Target="https://fr.tradingeconomics.com/cameroon/government-debt-to-gdp" TargetMode="External"/><Relationship Id="rId590" Type="http://schemas.openxmlformats.org/officeDocument/2006/relationships/hyperlink" Target="https://fr.tradingeconomics.com/italy/government-debt-to-gdp" TargetMode="External"/><Relationship Id="rId604" Type="http://schemas.openxmlformats.org/officeDocument/2006/relationships/hyperlink" Target="https://fr.tradingeconomics.com/china/government-debt-to-gdp" TargetMode="External"/><Relationship Id="rId646" Type="http://schemas.openxmlformats.org/officeDocument/2006/relationships/footer" Target="footer3.xml"/><Relationship Id="rId201" Type="http://schemas.openxmlformats.org/officeDocument/2006/relationships/hyperlink" Target="https://fr.tradingeconomics.com/mozambique/government-debt-to-gdp" TargetMode="External"/><Relationship Id="rId243" Type="http://schemas.openxmlformats.org/officeDocument/2006/relationships/hyperlink" Target="https://fr.tradingeconomics.com/namibia/government-debt-to-gdp" TargetMode="External"/><Relationship Id="rId285" Type="http://schemas.openxmlformats.org/officeDocument/2006/relationships/hyperlink" Target="https://fr.tradingeconomics.com/laos/government-debt-to-gdp" TargetMode="External"/><Relationship Id="rId450" Type="http://schemas.openxmlformats.org/officeDocument/2006/relationships/hyperlink" Target="https://fr.tradingeconomics.com/indonesia/government-debt-to-gdp" TargetMode="External"/><Relationship Id="rId506" Type="http://schemas.openxmlformats.org/officeDocument/2006/relationships/hyperlink" Target="https://fr.tradingeconomics.com/france/government-debt-to-gdp" TargetMode="External"/><Relationship Id="rId38" Type="http://schemas.openxmlformats.org/officeDocument/2006/relationships/hyperlink" Target="https://fr.tradingeconomics.com/congo/government-debt-to-gdp" TargetMode="External"/><Relationship Id="rId103" Type="http://schemas.openxmlformats.org/officeDocument/2006/relationships/hyperlink" Target="https://fr.tradingeconomics.com/zambia/government-debt-to-gdp" TargetMode="External"/><Relationship Id="rId310" Type="http://schemas.openxmlformats.org/officeDocument/2006/relationships/hyperlink" Target="https://fr.tradingeconomics.com/ireland/government-debt-to-gdp" TargetMode="External"/><Relationship Id="rId492" Type="http://schemas.openxmlformats.org/officeDocument/2006/relationships/hyperlink" Target="https://fr.tradingeconomics.com/slovakia/government-debt-to-gdp" TargetMode="External"/><Relationship Id="rId548" Type="http://schemas.openxmlformats.org/officeDocument/2006/relationships/hyperlink" Target="https://fr.tradingeconomics.com/norway/government-debt-to-gdp" TargetMode="External"/><Relationship Id="rId91" Type="http://schemas.openxmlformats.org/officeDocument/2006/relationships/hyperlink" Target="https://fr.tradingeconomics.com/slovenia/government-debt-to-gdp" TargetMode="External"/><Relationship Id="rId145" Type="http://schemas.openxmlformats.org/officeDocument/2006/relationships/hyperlink" Target="https://fr.tradingeconomics.com/switzerland/government-debt-to-gdp" TargetMode="External"/><Relationship Id="rId187" Type="http://schemas.openxmlformats.org/officeDocument/2006/relationships/hyperlink" Target="https://fr.tradingeconomics.com/haiti/government-debt-to-gdp" TargetMode="External"/><Relationship Id="rId352" Type="http://schemas.openxmlformats.org/officeDocument/2006/relationships/hyperlink" Target="https://fr.tradingeconomics.com/argentina/government-debt-to-gdp" TargetMode="External"/><Relationship Id="rId394" Type="http://schemas.openxmlformats.org/officeDocument/2006/relationships/hyperlink" Target="https://fr.tradingeconomics.com/ghana/government-debt-to-gdp" TargetMode="External"/><Relationship Id="rId408" Type="http://schemas.openxmlformats.org/officeDocument/2006/relationships/hyperlink" Target="https://fr.tradingeconomics.com/cape-verde/government-debt-to-gdp" TargetMode="External"/><Relationship Id="rId615" Type="http://schemas.openxmlformats.org/officeDocument/2006/relationships/hyperlink" Target="https://fr.tradingeconomics.com/ireland/government-debt-to-gdp" TargetMode="External"/><Relationship Id="rId212" Type="http://schemas.openxmlformats.org/officeDocument/2006/relationships/hyperlink" Target="https://fr.tradingeconomics.com/chad/government-debt-to-gdp" TargetMode="External"/><Relationship Id="rId254" Type="http://schemas.openxmlformats.org/officeDocument/2006/relationships/hyperlink" Target="https://fr.tradingeconomics.com/republic-of-the-congo/government-debt-to-gdp" TargetMode="External"/><Relationship Id="rId49" Type="http://schemas.openxmlformats.org/officeDocument/2006/relationships/hyperlink" Target="https://fr.tradingeconomics.com/united-arab-emirates/government-debt-to-gdp" TargetMode="External"/><Relationship Id="rId114" Type="http://schemas.openxmlformats.org/officeDocument/2006/relationships/hyperlink" Target="https://fr.tradingeconomics.com/mexico/government-debt-to-gdp" TargetMode="External"/><Relationship Id="rId296" Type="http://schemas.openxmlformats.org/officeDocument/2006/relationships/hyperlink" Target="https://fr.tradingeconomics.com/bahamas/government-debt-to-gdp" TargetMode="External"/><Relationship Id="rId461" Type="http://schemas.openxmlformats.org/officeDocument/2006/relationships/hyperlink" Target="https://fr.tradingeconomics.com/senegal/government-debt-to-gdp" TargetMode="External"/><Relationship Id="rId517" Type="http://schemas.openxmlformats.org/officeDocument/2006/relationships/hyperlink" Target="https://fr.tradingeconomics.com/turkey/government-debt-to-gdp" TargetMode="External"/><Relationship Id="rId559" Type="http://schemas.openxmlformats.org/officeDocument/2006/relationships/hyperlink" Target="https://fr.tradingeconomics.com/slovakia/government-debt-to-gdp" TargetMode="External"/><Relationship Id="rId60" Type="http://schemas.openxmlformats.org/officeDocument/2006/relationships/hyperlink" Target="https://fr.tradingeconomics.com/libya/government-debt-to-gdp" TargetMode="External"/><Relationship Id="rId156" Type="http://schemas.openxmlformats.org/officeDocument/2006/relationships/hyperlink" Target="https://fr.tradingeconomics.com/iran/government-debt-to-gdp" TargetMode="External"/><Relationship Id="rId198" Type="http://schemas.openxmlformats.org/officeDocument/2006/relationships/hyperlink" Target="https://fr.tradingeconomics.com/argentina/government-debt-to-gdp" TargetMode="External"/><Relationship Id="rId321" Type="http://schemas.openxmlformats.org/officeDocument/2006/relationships/hyperlink" Target="https://fr.tradingeconomics.com/switzerland/government-debt-to-gdp" TargetMode="External"/><Relationship Id="rId363" Type="http://schemas.openxmlformats.org/officeDocument/2006/relationships/hyperlink" Target="https://fr.tradingeconomics.com/iraq/government-debt-to-gdp" TargetMode="External"/><Relationship Id="rId419" Type="http://schemas.openxmlformats.org/officeDocument/2006/relationships/hyperlink" Target="https://fr.tradingeconomics.com/costa-rica/government-debt-to-gdp" TargetMode="External"/><Relationship Id="rId570" Type="http://schemas.openxmlformats.org/officeDocument/2006/relationships/hyperlink" Target="https://fr.tradingeconomics.com/switzerland/government-debt-to-gdp" TargetMode="External"/><Relationship Id="rId626" Type="http://schemas.openxmlformats.org/officeDocument/2006/relationships/hyperlink" Target="https://fr.tradingeconomics.com/portugal/government-debt-to-gdp" TargetMode="External"/><Relationship Id="rId223" Type="http://schemas.openxmlformats.org/officeDocument/2006/relationships/hyperlink" Target="https://fr.tradingeconomics.com/swaziland/government-debt-to-gdp" TargetMode="External"/><Relationship Id="rId430" Type="http://schemas.openxmlformats.org/officeDocument/2006/relationships/hyperlink" Target="https://fr.tradingeconomics.com/canada/government-debt-to-gdp" TargetMode="External"/><Relationship Id="rId18" Type="http://schemas.openxmlformats.org/officeDocument/2006/relationships/hyperlink" Target="https://fr.tradingeconomics.com/greece/government-debt-to-gdp" TargetMode="External"/><Relationship Id="rId265" Type="http://schemas.openxmlformats.org/officeDocument/2006/relationships/hyperlink" Target="https://fr.tradingeconomics.com/morocco/government-debt-to-gdp" TargetMode="External"/><Relationship Id="rId472" Type="http://schemas.openxmlformats.org/officeDocument/2006/relationships/hyperlink" Target="https://fr.tradingeconomics.com/chile/government-debt-to-gdp" TargetMode="External"/><Relationship Id="rId528" Type="http://schemas.openxmlformats.org/officeDocument/2006/relationships/hyperlink" Target="https://fr.tradingeconomics.com/greece/government-debt-to-gdp" TargetMode="External"/><Relationship Id="rId125" Type="http://schemas.openxmlformats.org/officeDocument/2006/relationships/hyperlink" Target="https://fr.tradingeconomics.com/bahamas/government-debt-to-gdp" TargetMode="External"/><Relationship Id="rId167" Type="http://schemas.openxmlformats.org/officeDocument/2006/relationships/hyperlink" Target="https://fr.tradingeconomics.com/madagascar/government-debt-to-gdp" TargetMode="External"/><Relationship Id="rId332" Type="http://schemas.openxmlformats.org/officeDocument/2006/relationships/hyperlink" Target="https://fr.tradingeconomics.com/angola/government-debt-to-gdp" TargetMode="External"/><Relationship Id="rId374" Type="http://schemas.openxmlformats.org/officeDocument/2006/relationships/hyperlink" Target="https://fr.tradingeconomics.com/niger/government-debt-to-gdp" TargetMode="External"/><Relationship Id="rId581" Type="http://schemas.openxmlformats.org/officeDocument/2006/relationships/hyperlink" Target="https://fr.tradingeconomics.com/greece/government-debt-to-gdp" TargetMode="External"/><Relationship Id="rId71" Type="http://schemas.openxmlformats.org/officeDocument/2006/relationships/hyperlink" Target="https://fr.tradingeconomics.com/belize/government-debt-to-gdp" TargetMode="External"/><Relationship Id="rId234" Type="http://schemas.openxmlformats.org/officeDocument/2006/relationships/hyperlink" Target="https://fr.tradingeconomics.com/vietnam/government-debt-to-gdp" TargetMode="External"/><Relationship Id="rId637" Type="http://schemas.openxmlformats.org/officeDocument/2006/relationships/hyperlink" Target="https://fr.tradingeconomics.com/chile/government-debt-to-gdp" TargetMode="External"/><Relationship Id="rId2" Type="http://schemas.openxmlformats.org/officeDocument/2006/relationships/styles" Target="styles.xml"/><Relationship Id="rId29" Type="http://schemas.openxmlformats.org/officeDocument/2006/relationships/hyperlink" Target="https://fr.tradingeconomics.com/united-arab-emirates/government-debt-to-gdp" TargetMode="External"/><Relationship Id="rId276" Type="http://schemas.openxmlformats.org/officeDocument/2006/relationships/hyperlink" Target="https://fr.tradingeconomics.com/macedonia/government-debt-to-gdp" TargetMode="External"/><Relationship Id="rId441" Type="http://schemas.openxmlformats.org/officeDocument/2006/relationships/hyperlink" Target="https://fr.tradingeconomics.com/france/government-debt-to-gdp" TargetMode="External"/><Relationship Id="rId483" Type="http://schemas.openxmlformats.org/officeDocument/2006/relationships/hyperlink" Target="https://fr.tradingeconomics.com/fiji/government-debt-to-gdp" TargetMode="External"/><Relationship Id="rId539" Type="http://schemas.openxmlformats.org/officeDocument/2006/relationships/hyperlink" Target="https://fr.tradingeconomics.com/germany/government-debt-to-gdp" TargetMode="External"/><Relationship Id="rId40" Type="http://schemas.openxmlformats.org/officeDocument/2006/relationships/hyperlink" Target="https://fr.tradingeconomics.com/latvia/government-debt-to-gdp" TargetMode="External"/><Relationship Id="rId136" Type="http://schemas.openxmlformats.org/officeDocument/2006/relationships/hyperlink" Target="https://fr.tradingeconomics.com/poland/government-debt-to-gdp" TargetMode="External"/><Relationship Id="rId178" Type="http://schemas.openxmlformats.org/officeDocument/2006/relationships/hyperlink" Target="https://fr.tradingeconomics.com/papua-new-guinea/government-debt-to-gdp" TargetMode="External"/><Relationship Id="rId301" Type="http://schemas.openxmlformats.org/officeDocument/2006/relationships/hyperlink" Target="https://fr.tradingeconomics.com/nepal/government-debt-to-gdp" TargetMode="External"/><Relationship Id="rId343" Type="http://schemas.openxmlformats.org/officeDocument/2006/relationships/hyperlink" Target="https://fr.tradingeconomics.com/jamaica/government-debt-to-gdp" TargetMode="External"/><Relationship Id="rId550" Type="http://schemas.openxmlformats.org/officeDocument/2006/relationships/hyperlink" Target="https://fr.tradingeconomics.com/austria/government-debt-to-gdp" TargetMode="External"/><Relationship Id="rId82" Type="http://schemas.openxmlformats.org/officeDocument/2006/relationships/hyperlink" Target="https://fr.tradingeconomics.com/angola/government-debt-to-gdp" TargetMode="External"/><Relationship Id="rId203" Type="http://schemas.openxmlformats.org/officeDocument/2006/relationships/hyperlink" Target="https://fr.tradingeconomics.com/burkina-faso/government-debt-to-gdp" TargetMode="External"/><Relationship Id="rId385" Type="http://schemas.openxmlformats.org/officeDocument/2006/relationships/hyperlink" Target="https://fr.tradingeconomics.com/bahrain/government-debt-to-gdp" TargetMode="External"/><Relationship Id="rId592" Type="http://schemas.openxmlformats.org/officeDocument/2006/relationships/hyperlink" Target="https://fr.tradingeconomics.com/hungary/government-debt-to-gdp" TargetMode="External"/><Relationship Id="rId606" Type="http://schemas.openxmlformats.org/officeDocument/2006/relationships/hyperlink" Target="https://fr.tradingeconomics.com/ireland/government-debt-to-gdp" TargetMode="External"/><Relationship Id="rId648" Type="http://schemas.openxmlformats.org/officeDocument/2006/relationships/theme" Target="theme/theme1.xml"/><Relationship Id="rId245" Type="http://schemas.openxmlformats.org/officeDocument/2006/relationships/hyperlink" Target="https://fr.tradingeconomics.com/bosnia-and-herzegovina/government-debt-to-gdp" TargetMode="External"/><Relationship Id="rId287" Type="http://schemas.openxmlformats.org/officeDocument/2006/relationships/hyperlink" Target="https://fr.tradingeconomics.com/zambia/government-debt-to-gdp" TargetMode="External"/><Relationship Id="rId410" Type="http://schemas.openxmlformats.org/officeDocument/2006/relationships/hyperlink" Target="https://fr.tradingeconomics.com/madagascar/government-debt-to-gdp" TargetMode="External"/><Relationship Id="rId452" Type="http://schemas.openxmlformats.org/officeDocument/2006/relationships/hyperlink" Target="https://fr.tradingeconomics.com/mongolia/government-debt-to-gdp" TargetMode="External"/><Relationship Id="rId494" Type="http://schemas.openxmlformats.org/officeDocument/2006/relationships/hyperlink" Target="https://fr.tradingeconomics.com/ireland/government-debt-to-gdp" TargetMode="External"/><Relationship Id="rId508" Type="http://schemas.openxmlformats.org/officeDocument/2006/relationships/hyperlink" Target="https://fr.tradingeconomics.com/south-korea/government-debt-to-gdp" TargetMode="External"/><Relationship Id="rId105" Type="http://schemas.openxmlformats.org/officeDocument/2006/relationships/hyperlink" Target="https://fr.tradingeconomics.com/finland/government-debt-to-gdp" TargetMode="External"/><Relationship Id="rId147" Type="http://schemas.openxmlformats.org/officeDocument/2006/relationships/hyperlink" Target="https://fr.tradingeconomics.com/australia/government-debt-to-gdp" TargetMode="External"/><Relationship Id="rId312" Type="http://schemas.openxmlformats.org/officeDocument/2006/relationships/hyperlink" Target="https://fr.tradingeconomics.com/comoros/government-debt-to-gdp" TargetMode="External"/><Relationship Id="rId354" Type="http://schemas.openxmlformats.org/officeDocument/2006/relationships/hyperlink" Target="https://fr.tradingeconomics.com/iran/government-debt-to-gdp" TargetMode="External"/><Relationship Id="rId51" Type="http://schemas.openxmlformats.org/officeDocument/2006/relationships/hyperlink" Target="https://fr.tradingeconomics.com/republic-of-the-congo/government-debt-to-gdp" TargetMode="External"/><Relationship Id="rId93" Type="http://schemas.openxmlformats.org/officeDocument/2006/relationships/hyperlink" Target="https://fr.tradingeconomics.com/morocco/government-debt-to-gdp" TargetMode="External"/><Relationship Id="rId189" Type="http://schemas.openxmlformats.org/officeDocument/2006/relationships/hyperlink" Target="https://fr.tradingeconomics.com/cambodia/government-debt-to-gdp" TargetMode="External"/><Relationship Id="rId396" Type="http://schemas.openxmlformats.org/officeDocument/2006/relationships/hyperlink" Target="https://fr.tradingeconomics.com/algeria/government-debt-to-gdp" TargetMode="External"/><Relationship Id="rId561" Type="http://schemas.openxmlformats.org/officeDocument/2006/relationships/hyperlink" Target="https://fr.tradingeconomics.com/china/government-debt-to-gdp" TargetMode="External"/><Relationship Id="rId617" Type="http://schemas.openxmlformats.org/officeDocument/2006/relationships/hyperlink" Target="https://fr.tradingeconomics.com/switzerland/government-debt-to-gdp" TargetMode="External"/><Relationship Id="rId214" Type="http://schemas.openxmlformats.org/officeDocument/2006/relationships/hyperlink" Target="https://fr.tradingeconomics.com/azerbaijan/government-debt-to-gdp" TargetMode="External"/><Relationship Id="rId256" Type="http://schemas.openxmlformats.org/officeDocument/2006/relationships/hyperlink" Target="https://fr.tradingeconomics.com/india/government-debt-to-gdp" TargetMode="External"/><Relationship Id="rId298" Type="http://schemas.openxmlformats.org/officeDocument/2006/relationships/hyperlink" Target="https://fr.tradingeconomics.com/iceland/government-debt-to-gdp" TargetMode="External"/><Relationship Id="rId421" Type="http://schemas.openxmlformats.org/officeDocument/2006/relationships/hyperlink" Target="https://fr.tradingeconomics.com/norway/government-debt-to-gdp" TargetMode="External"/><Relationship Id="rId463" Type="http://schemas.openxmlformats.org/officeDocument/2006/relationships/hyperlink" Target="https://fr.tradingeconomics.com/albania/government-debt-to-gdp" TargetMode="External"/><Relationship Id="rId519" Type="http://schemas.openxmlformats.org/officeDocument/2006/relationships/hyperlink" Target="https://fr.tradingeconomics.com/denmark/government-debt-to-gdp" TargetMode="External"/><Relationship Id="rId116" Type="http://schemas.openxmlformats.org/officeDocument/2006/relationships/hyperlink" Target="https://fr.tradingeconomics.com/uganda/government-debt-to-gdp" TargetMode="External"/><Relationship Id="rId158" Type="http://schemas.openxmlformats.org/officeDocument/2006/relationships/hyperlink" Target="https://fr.tradingeconomics.com/syria/government-debt-to-gdp" TargetMode="External"/><Relationship Id="rId323" Type="http://schemas.openxmlformats.org/officeDocument/2006/relationships/hyperlink" Target="https://fr.tradingeconomics.com/belgium/government-debt-to-gdp" TargetMode="External"/><Relationship Id="rId530" Type="http://schemas.openxmlformats.org/officeDocument/2006/relationships/hyperlink" Target="https://fr.tradingeconomics.com/slovakia/government-debt-to-gdp" TargetMode="External"/><Relationship Id="rId20" Type="http://schemas.openxmlformats.org/officeDocument/2006/relationships/hyperlink" Target="https://fr.tradingeconomics.com/eritrea/government-debt-to-gdp" TargetMode="External"/><Relationship Id="rId62" Type="http://schemas.openxmlformats.org/officeDocument/2006/relationships/hyperlink" Target="https://fr.tradingeconomics.com/belgium/government-debt-to-gdp" TargetMode="External"/><Relationship Id="rId365" Type="http://schemas.openxmlformats.org/officeDocument/2006/relationships/hyperlink" Target="https://fr.tradingeconomics.com/equatorial-guinea/government-debt-to-gdp" TargetMode="External"/><Relationship Id="rId572" Type="http://schemas.openxmlformats.org/officeDocument/2006/relationships/hyperlink" Target="https://fr.tradingeconomics.com/sweden/government-debt-to-gdp" TargetMode="External"/><Relationship Id="rId628" Type="http://schemas.openxmlformats.org/officeDocument/2006/relationships/hyperlink" Target="https://fr.tradingeconomics.com/norway/government-debt-to-gdp" TargetMode="External"/><Relationship Id="rId225" Type="http://schemas.openxmlformats.org/officeDocument/2006/relationships/hyperlink" Target="https://fr.tradingeconomics.com/united-arab-emirates/government-debt-to-gdp" TargetMode="External"/><Relationship Id="rId267" Type="http://schemas.openxmlformats.org/officeDocument/2006/relationships/hyperlink" Target="https://fr.tradingeconomics.com/kuwait/government-debt-to-gdp" TargetMode="External"/><Relationship Id="rId432" Type="http://schemas.openxmlformats.org/officeDocument/2006/relationships/hyperlink" Target="https://fr.tradingeconomics.com/kenya/government-debt-to-gdp" TargetMode="External"/><Relationship Id="rId474" Type="http://schemas.openxmlformats.org/officeDocument/2006/relationships/hyperlink" Target="https://fr.tradingeconomics.com/sierra-leone/government-debt-to-gdp" TargetMode="External"/><Relationship Id="rId127" Type="http://schemas.openxmlformats.org/officeDocument/2006/relationships/hyperlink" Target="https://fr.tradingeconomics.com/malta/government-debt-to-gdp" TargetMode="External"/><Relationship Id="rId31" Type="http://schemas.openxmlformats.org/officeDocument/2006/relationships/hyperlink" Target="https://fr.tradingeconomics.com/saudi-arabia/government-debt-to-gdp" TargetMode="External"/><Relationship Id="rId73" Type="http://schemas.openxmlformats.org/officeDocument/2006/relationships/hyperlink" Target="https://fr.tradingeconomics.com/venezuela/government-debt-to-gdp" TargetMode="External"/><Relationship Id="rId169" Type="http://schemas.openxmlformats.org/officeDocument/2006/relationships/hyperlink" Target="https://fr.tradingeconomics.com/dominican-republic/government-debt-to-gdp" TargetMode="External"/><Relationship Id="rId334" Type="http://schemas.openxmlformats.org/officeDocument/2006/relationships/hyperlink" Target="https://fr.tradingeconomics.com/hungary/government-debt-to-gdp" TargetMode="External"/><Relationship Id="rId376" Type="http://schemas.openxmlformats.org/officeDocument/2006/relationships/hyperlink" Target="https://fr.tradingeconomics.com/libya/government-debt-to-gdp" TargetMode="External"/><Relationship Id="rId541" Type="http://schemas.openxmlformats.org/officeDocument/2006/relationships/hyperlink" Target="https://fr.tradingeconomics.com/south-korea/government-debt-to-gdp" TargetMode="External"/><Relationship Id="rId583" Type="http://schemas.openxmlformats.org/officeDocument/2006/relationships/hyperlink" Target="https://fr.tradingeconomics.com/czech-republic/government-debt-to-gdp" TargetMode="External"/><Relationship Id="rId639" Type="http://schemas.openxmlformats.org/officeDocument/2006/relationships/hyperlink" Target="https://fr.tradingeconomics.com/south-korea/government-debt-to-gdp" TargetMode="External"/><Relationship Id="rId4" Type="http://schemas.openxmlformats.org/officeDocument/2006/relationships/webSettings" Target="webSettings.xml"/><Relationship Id="rId180" Type="http://schemas.openxmlformats.org/officeDocument/2006/relationships/hyperlink" Target="https://fr.tradingeconomics.com/cameroon/government-debt-to-gdp" TargetMode="External"/><Relationship Id="rId236" Type="http://schemas.openxmlformats.org/officeDocument/2006/relationships/hyperlink" Target="https://fr.tradingeconomics.com/togo/government-debt-to-gdp" TargetMode="External"/><Relationship Id="rId278" Type="http://schemas.openxmlformats.org/officeDocument/2006/relationships/hyperlink" Target="https://fr.tradingeconomics.com/singapore/government-debt-to-gdp" TargetMode="External"/><Relationship Id="rId401" Type="http://schemas.openxmlformats.org/officeDocument/2006/relationships/hyperlink" Target="https://fr.tradingeconomics.com/maldives/government-debt-to-gdp" TargetMode="External"/><Relationship Id="rId443" Type="http://schemas.openxmlformats.org/officeDocument/2006/relationships/hyperlink" Target="https://fr.tradingeconomics.com/zambia/government-debt-to-gdp" TargetMode="External"/><Relationship Id="rId303" Type="http://schemas.openxmlformats.org/officeDocument/2006/relationships/hyperlink" Target="https://fr.tradingeconomics.com/israel/government-debt-to-gdp" TargetMode="External"/><Relationship Id="rId485" Type="http://schemas.openxmlformats.org/officeDocument/2006/relationships/hyperlink" Target="https://fr.tradingeconomics.com/guinea/government-debt-to-gdp" TargetMode="External"/><Relationship Id="rId42" Type="http://schemas.openxmlformats.org/officeDocument/2006/relationships/hyperlink" Target="https://fr.tradingeconomics.com/namibia/government-debt-to-gdp" TargetMode="External"/><Relationship Id="rId84" Type="http://schemas.openxmlformats.org/officeDocument/2006/relationships/hyperlink" Target="https://fr.tradingeconomics.com/tunisia/government-debt-to-gdp" TargetMode="External"/><Relationship Id="rId138" Type="http://schemas.openxmlformats.org/officeDocument/2006/relationships/hyperlink" Target="https://fr.tradingeconomics.com/gabon/government-debt-to-gdp" TargetMode="External"/><Relationship Id="rId345" Type="http://schemas.openxmlformats.org/officeDocument/2006/relationships/hyperlink" Target="https://fr.tradingeconomics.com/liberia/government-debt-to-gdp" TargetMode="External"/><Relationship Id="rId387" Type="http://schemas.openxmlformats.org/officeDocument/2006/relationships/hyperlink" Target="https://fr.tradingeconomics.com/guinea-bissau/government-debt-to-gdp" TargetMode="External"/><Relationship Id="rId510" Type="http://schemas.openxmlformats.org/officeDocument/2006/relationships/hyperlink" Target="https://fr.tradingeconomics.com/australia/government-debt-to-gdp" TargetMode="External"/><Relationship Id="rId552" Type="http://schemas.openxmlformats.org/officeDocument/2006/relationships/hyperlink" Target="https://fr.tradingeconomics.com/chile/government-debt-to-gdp" TargetMode="External"/><Relationship Id="rId594" Type="http://schemas.openxmlformats.org/officeDocument/2006/relationships/hyperlink" Target="https://fr.tradingeconomics.com/portugal/government-debt-to-gdp" TargetMode="External"/><Relationship Id="rId608" Type="http://schemas.openxmlformats.org/officeDocument/2006/relationships/hyperlink" Target="https://fr.tradingeconomics.com/sweden/government-debt-to-gdp" TargetMode="External"/><Relationship Id="rId191" Type="http://schemas.openxmlformats.org/officeDocument/2006/relationships/hyperlink" Target="https://fr.tradingeconomics.com/peru/government-debt-to-gdp" TargetMode="External"/><Relationship Id="rId205" Type="http://schemas.openxmlformats.org/officeDocument/2006/relationships/hyperlink" Target="https://fr.tradingeconomics.com/ecuador/government-debt-to-gdp" TargetMode="External"/><Relationship Id="rId247" Type="http://schemas.openxmlformats.org/officeDocument/2006/relationships/hyperlink" Target="https://fr.tradingeconomics.com/russia/government-debt-to-gdp" TargetMode="External"/><Relationship Id="rId412" Type="http://schemas.openxmlformats.org/officeDocument/2006/relationships/hyperlink" Target="https://fr.tradingeconomics.com/croatia/government-debt-to-gdp" TargetMode="External"/><Relationship Id="rId107" Type="http://schemas.openxmlformats.org/officeDocument/2006/relationships/hyperlink" Target="https://fr.tradingeconomics.com/maldives/government-debt-to-gdp" TargetMode="External"/><Relationship Id="rId289" Type="http://schemas.openxmlformats.org/officeDocument/2006/relationships/hyperlink" Target="https://fr.tradingeconomics.com/serbia/government-debt-to-gdp" TargetMode="External"/><Relationship Id="rId454" Type="http://schemas.openxmlformats.org/officeDocument/2006/relationships/hyperlink" Target="https://fr.tradingeconomics.com/serbia/government-debt-to-gdp" TargetMode="External"/><Relationship Id="rId496" Type="http://schemas.openxmlformats.org/officeDocument/2006/relationships/hyperlink" Target="https://fr.tradingeconomics.com/latvia/government-debt-to-gdp" TargetMode="External"/><Relationship Id="rId11" Type="http://schemas.openxmlformats.org/officeDocument/2006/relationships/hyperlink" Target="https://fr.tradingeconomics.com/lebanon/government-debt-to-gdp" TargetMode="External"/><Relationship Id="rId53" Type="http://schemas.openxmlformats.org/officeDocument/2006/relationships/hyperlink" Target="https://fr.tradingeconomics.com/russia/government-debt-to-gdp" TargetMode="External"/><Relationship Id="rId149" Type="http://schemas.openxmlformats.org/officeDocument/2006/relationships/hyperlink" Target="https://fr.tradingeconomics.com/rwanda/government-debt-to-gdp" TargetMode="External"/><Relationship Id="rId314" Type="http://schemas.openxmlformats.org/officeDocument/2006/relationships/hyperlink" Target="https://fr.tradingeconomics.com/australia/government-debt-to-gdp" TargetMode="External"/><Relationship Id="rId356" Type="http://schemas.openxmlformats.org/officeDocument/2006/relationships/hyperlink" Target="https://fr.tradingeconomics.com/liberia/government-debt-to-gdp" TargetMode="External"/><Relationship Id="rId398" Type="http://schemas.openxmlformats.org/officeDocument/2006/relationships/hyperlink" Target="https://fr.tradingeconomics.com/bosnia-and-herzegovina/government-debt-to-gdp" TargetMode="External"/><Relationship Id="rId521" Type="http://schemas.openxmlformats.org/officeDocument/2006/relationships/hyperlink" Target="https://fr.tradingeconomics.com/poland/government-debt-to-gdp" TargetMode="External"/><Relationship Id="rId563" Type="http://schemas.openxmlformats.org/officeDocument/2006/relationships/hyperlink" Target="https://fr.tradingeconomics.com/united-kingdom/government-debt-to-gdp" TargetMode="External"/><Relationship Id="rId619" Type="http://schemas.openxmlformats.org/officeDocument/2006/relationships/hyperlink" Target="https://fr.tradingeconomics.com/finland/government-debt-to-gdp" TargetMode="External"/><Relationship Id="rId95" Type="http://schemas.openxmlformats.org/officeDocument/2006/relationships/hyperlink" Target="https://fr.tradingeconomics.com/cyprus/government-debt-to-gdp" TargetMode="External"/><Relationship Id="rId160" Type="http://schemas.openxmlformats.org/officeDocument/2006/relationships/hyperlink" Target="https://fr.tradingeconomics.com/lithuania/government-debt-to-gdp" TargetMode="External"/><Relationship Id="rId216" Type="http://schemas.openxmlformats.org/officeDocument/2006/relationships/hyperlink" Target="https://fr.tradingeconomics.com/maldives/government-debt-to-gdp" TargetMode="External"/><Relationship Id="rId423" Type="http://schemas.openxmlformats.org/officeDocument/2006/relationships/hyperlink" Target="https://fr.tradingeconomics.com/denmark/government-debt-to-gdp" TargetMode="External"/><Relationship Id="rId258" Type="http://schemas.openxmlformats.org/officeDocument/2006/relationships/hyperlink" Target="https://fr.tradingeconomics.com/equatorial-guinea/government-debt-to-gdp" TargetMode="External"/><Relationship Id="rId465" Type="http://schemas.openxmlformats.org/officeDocument/2006/relationships/hyperlink" Target="https://fr.tradingeconomics.com/central-african-republic/government-debt-to-gdp" TargetMode="External"/><Relationship Id="rId630" Type="http://schemas.openxmlformats.org/officeDocument/2006/relationships/hyperlink" Target="https://fr.tradingeconomics.com/hungary/government-debt-to-gdp" TargetMode="External"/><Relationship Id="rId22" Type="http://schemas.openxmlformats.org/officeDocument/2006/relationships/hyperlink" Target="https://fr.tradingeconomics.com/portugal/government-debt-to-gdp" TargetMode="External"/><Relationship Id="rId64" Type="http://schemas.openxmlformats.org/officeDocument/2006/relationships/hyperlink" Target="https://fr.tradingeconomics.com/bhutan/government-debt-to-gdp" TargetMode="External"/><Relationship Id="rId118" Type="http://schemas.openxmlformats.org/officeDocument/2006/relationships/hyperlink" Target="https://fr.tradingeconomics.com/vietnam/government-debt-to-gdp" TargetMode="External"/><Relationship Id="rId325" Type="http://schemas.openxmlformats.org/officeDocument/2006/relationships/hyperlink" Target="https://fr.tradingeconomics.com/united-kingdom/government-debt-to-gdp" TargetMode="External"/><Relationship Id="rId367" Type="http://schemas.openxmlformats.org/officeDocument/2006/relationships/hyperlink" Target="https://fr.tradingeconomics.com/qatar/government-debt-to-gdp" TargetMode="External"/><Relationship Id="rId532" Type="http://schemas.openxmlformats.org/officeDocument/2006/relationships/hyperlink" Target="https://fr.tradingeconomics.com/slovenia/government-debt-to-gdp" TargetMode="External"/><Relationship Id="rId574" Type="http://schemas.openxmlformats.org/officeDocument/2006/relationships/hyperlink" Target="https://fr.tradingeconomics.com/norway/government-debt-to-gdp" TargetMode="External"/><Relationship Id="rId171" Type="http://schemas.openxmlformats.org/officeDocument/2006/relationships/hyperlink" Target="https://fr.tradingeconomics.com/tanzania/government-debt-to-gdp" TargetMode="External"/><Relationship Id="rId227" Type="http://schemas.openxmlformats.org/officeDocument/2006/relationships/hyperlink" Target="https://fr.tradingeconomics.com/guinea-bissau/government-debt-to-gdp" TargetMode="External"/><Relationship Id="rId269" Type="http://schemas.openxmlformats.org/officeDocument/2006/relationships/hyperlink" Target="https://fr.tradingeconomics.com/pakistan/government-debt-to-gdp" TargetMode="External"/><Relationship Id="rId434" Type="http://schemas.openxmlformats.org/officeDocument/2006/relationships/hyperlink" Target="https://fr.tradingeconomics.com/united-states/government-debt-to-gdp" TargetMode="External"/><Relationship Id="rId476" Type="http://schemas.openxmlformats.org/officeDocument/2006/relationships/hyperlink" Target="https://fr.tradingeconomics.com/india/government-debt-to-gdp" TargetMode="External"/><Relationship Id="rId641" Type="http://schemas.openxmlformats.org/officeDocument/2006/relationships/header" Target="header1.xml"/><Relationship Id="rId33" Type="http://schemas.openxmlformats.org/officeDocument/2006/relationships/hyperlink" Target="https://fr.tradingeconomics.com/estonia/government-debt-to-gdp" TargetMode="External"/><Relationship Id="rId129" Type="http://schemas.openxmlformats.org/officeDocument/2006/relationships/hyperlink" Target="https://fr.tradingeconomics.com/kenya/government-debt-to-gdp" TargetMode="External"/><Relationship Id="rId280" Type="http://schemas.openxmlformats.org/officeDocument/2006/relationships/hyperlink" Target="https://fr.tradingeconomics.com/costa-rica/government-debt-to-gdp" TargetMode="External"/><Relationship Id="rId336" Type="http://schemas.openxmlformats.org/officeDocument/2006/relationships/hyperlink" Target="https://fr.tradingeconomics.com/estonia/government-debt-to-gdp" TargetMode="External"/><Relationship Id="rId501" Type="http://schemas.openxmlformats.org/officeDocument/2006/relationships/hyperlink" Target="https://fr.tradingeconomics.com/united-states/government-debt-to-gdp" TargetMode="External"/><Relationship Id="rId543" Type="http://schemas.openxmlformats.org/officeDocument/2006/relationships/hyperlink" Target="https://fr.tradingeconomics.com/spain/government-debt-to-gdp" TargetMode="External"/><Relationship Id="rId75" Type="http://schemas.openxmlformats.org/officeDocument/2006/relationships/hyperlink" Target="https://fr.tradingeconomics.com/bahrain/government-debt-to-gdp" TargetMode="External"/><Relationship Id="rId140" Type="http://schemas.openxmlformats.org/officeDocument/2006/relationships/hyperlink" Target="https://fr.tradingeconomics.com/china/government-debt-to-gdp" TargetMode="External"/><Relationship Id="rId182" Type="http://schemas.openxmlformats.org/officeDocument/2006/relationships/hyperlink" Target="https://fr.tradingeconomics.com/djibouti/government-debt-to-gdp" TargetMode="External"/><Relationship Id="rId378" Type="http://schemas.openxmlformats.org/officeDocument/2006/relationships/hyperlink" Target="https://fr.tradingeconomics.com/saudi-arabia/government-debt-to-gdp" TargetMode="External"/><Relationship Id="rId403" Type="http://schemas.openxmlformats.org/officeDocument/2006/relationships/hyperlink" Target="https://fr.tradingeconomics.com/belize/government-debt-to-gdp" TargetMode="External"/><Relationship Id="rId585" Type="http://schemas.openxmlformats.org/officeDocument/2006/relationships/hyperlink" Target="https://fr.tradingeconomics.com/hungary/government-debt-to-gdp" TargetMode="External"/><Relationship Id="rId6" Type="http://schemas.openxmlformats.org/officeDocument/2006/relationships/endnotes" Target="endnotes.xml"/><Relationship Id="rId238" Type="http://schemas.openxmlformats.org/officeDocument/2006/relationships/hyperlink" Target="https://fr.tradingeconomics.com/sri-lanka/government-debt-to-gdp" TargetMode="External"/><Relationship Id="rId445" Type="http://schemas.openxmlformats.org/officeDocument/2006/relationships/hyperlink" Target="https://fr.tradingeconomics.com/bolivia/government-debt-to-gdp" TargetMode="External"/><Relationship Id="rId487" Type="http://schemas.openxmlformats.org/officeDocument/2006/relationships/hyperlink" Target="https://fr.tradingeconomics.com/nepal/government-debt-to-gdp" TargetMode="External"/><Relationship Id="rId610" Type="http://schemas.openxmlformats.org/officeDocument/2006/relationships/hyperlink" Target="https://fr.tradingeconomics.com/chile/government-debt-to-gdp" TargetMode="External"/><Relationship Id="rId291" Type="http://schemas.openxmlformats.org/officeDocument/2006/relationships/hyperlink" Target="https://fr.tradingeconomics.com/cyprus/government-debt-to-gdp" TargetMode="External"/><Relationship Id="rId305" Type="http://schemas.openxmlformats.org/officeDocument/2006/relationships/hyperlink" Target="https://fr.tradingeconomics.com/spain/government-debt-to-gdp" TargetMode="External"/><Relationship Id="rId347" Type="http://schemas.openxmlformats.org/officeDocument/2006/relationships/hyperlink" Target="https://fr.tradingeconomics.com/sudan/government-debt-to-gdp" TargetMode="External"/><Relationship Id="rId512" Type="http://schemas.openxmlformats.org/officeDocument/2006/relationships/hyperlink" Target="https://fr.tradingeconomics.com/netherlands/government-debt-to-gdp" TargetMode="External"/><Relationship Id="rId44" Type="http://schemas.openxmlformats.org/officeDocument/2006/relationships/hyperlink" Target="https://fr.tradingeconomics.com/turkmenistan/government-debt-to-gdp" TargetMode="External"/><Relationship Id="rId86" Type="http://schemas.openxmlformats.org/officeDocument/2006/relationships/hyperlink" Target="https://fr.tradingeconomics.com/croatia/government-debt-to-gdp" TargetMode="External"/><Relationship Id="rId151" Type="http://schemas.openxmlformats.org/officeDocument/2006/relationships/hyperlink" Target="https://fr.tradingeconomics.com/philippines/government-debt-to-gdp" TargetMode="External"/><Relationship Id="rId389" Type="http://schemas.openxmlformats.org/officeDocument/2006/relationships/hyperlink" Target="https://fr.tradingeconomics.com/nigeria/government-debt-to-gdp" TargetMode="External"/><Relationship Id="rId554" Type="http://schemas.openxmlformats.org/officeDocument/2006/relationships/hyperlink" Target="https://fr.tradingeconomics.com/finland/government-debt-to-gdp" TargetMode="External"/><Relationship Id="rId596" Type="http://schemas.openxmlformats.org/officeDocument/2006/relationships/hyperlink" Target="https://fr.tradingeconomics.com/austria/government-debt-to-gdp" TargetMode="External"/><Relationship Id="rId193" Type="http://schemas.openxmlformats.org/officeDocument/2006/relationships/hyperlink" Target="https://fr.tradingeconomics.com/nepal/government-debt-to-gdp" TargetMode="External"/><Relationship Id="rId207" Type="http://schemas.openxmlformats.org/officeDocument/2006/relationships/hyperlink" Target="https://fr.tradingeconomics.com/uganda/government-debt-to-gdp" TargetMode="External"/><Relationship Id="rId249" Type="http://schemas.openxmlformats.org/officeDocument/2006/relationships/hyperlink" Target="https://fr.tradingeconomics.com/brazil/government-debt-to-gdp" TargetMode="External"/><Relationship Id="rId414" Type="http://schemas.openxmlformats.org/officeDocument/2006/relationships/hyperlink" Target="https://fr.tradingeconomics.com/italy/government-debt-to-gdp" TargetMode="External"/><Relationship Id="rId456" Type="http://schemas.openxmlformats.org/officeDocument/2006/relationships/hyperlink" Target="https://fr.tradingeconomics.com/uzbekistan/government-debt-to-gdp" TargetMode="External"/><Relationship Id="rId498" Type="http://schemas.openxmlformats.org/officeDocument/2006/relationships/hyperlink" Target="https://fr.tradingeconomics.com/malta/government-debt-to-gdp" TargetMode="External"/><Relationship Id="rId621" Type="http://schemas.openxmlformats.org/officeDocument/2006/relationships/hyperlink" Target="https://fr.tradingeconomics.com/germany/government-debt-to-gdp" TargetMode="External"/><Relationship Id="rId13" Type="http://schemas.openxmlformats.org/officeDocument/2006/relationships/hyperlink" Target="https://fr.tradingeconomics.com/italy/government-debt-to-gdp" TargetMode="External"/><Relationship Id="rId109" Type="http://schemas.openxmlformats.org/officeDocument/2006/relationships/hyperlink" Target="https://fr.tradingeconomics.com/cuba/government-debt-to-gdp" TargetMode="External"/><Relationship Id="rId260" Type="http://schemas.openxmlformats.org/officeDocument/2006/relationships/hyperlink" Target="https://fr.tradingeconomics.com/guyana/government-debt-to-gdp" TargetMode="External"/><Relationship Id="rId316" Type="http://schemas.openxmlformats.org/officeDocument/2006/relationships/hyperlink" Target="https://fr.tradingeconomics.com/fiji/government-debt-to-gdp" TargetMode="External"/><Relationship Id="rId523" Type="http://schemas.openxmlformats.org/officeDocument/2006/relationships/hyperlink" Target="https://fr.tradingeconomics.com/portugal/government-debt-to-gdp" TargetMode="External"/><Relationship Id="rId55" Type="http://schemas.openxmlformats.org/officeDocument/2006/relationships/hyperlink" Target="https://fr.tradingeconomics.com/estonia/government-debt-to-gdp" TargetMode="External"/><Relationship Id="rId97" Type="http://schemas.openxmlformats.org/officeDocument/2006/relationships/hyperlink" Target="https://fr.tradingeconomics.com/germany/government-debt-to-gdp" TargetMode="External"/><Relationship Id="rId120" Type="http://schemas.openxmlformats.org/officeDocument/2006/relationships/hyperlink" Target="https://fr.tradingeconomics.com/south-africa/government-debt-to-gdp" TargetMode="External"/><Relationship Id="rId358" Type="http://schemas.openxmlformats.org/officeDocument/2006/relationships/hyperlink" Target="https://fr.tradingeconomics.com/mozambique/government-debt-to-gdp" TargetMode="External"/><Relationship Id="rId565" Type="http://schemas.openxmlformats.org/officeDocument/2006/relationships/hyperlink" Target="https://fr.tradingeconomics.com/germany/government-debt-to-gdp" TargetMode="External"/><Relationship Id="rId162" Type="http://schemas.openxmlformats.org/officeDocument/2006/relationships/hyperlink" Target="https://fr.tradingeconomics.com/nicaragua/government-debt-to-gdp" TargetMode="External"/><Relationship Id="rId218" Type="http://schemas.openxmlformats.org/officeDocument/2006/relationships/hyperlink" Target="https://fr.tradingeconomics.com/qatar/government-debt-to-gdp" TargetMode="External"/><Relationship Id="rId425" Type="http://schemas.openxmlformats.org/officeDocument/2006/relationships/hyperlink" Target="https://fr.tradingeconomics.com/hong-kong/government-debt-to-gdp" TargetMode="External"/><Relationship Id="rId467" Type="http://schemas.openxmlformats.org/officeDocument/2006/relationships/hyperlink" Target="https://fr.tradingeconomics.com/dominican-republic/government-debt-to-gdp" TargetMode="External"/><Relationship Id="rId632" Type="http://schemas.openxmlformats.org/officeDocument/2006/relationships/hyperlink" Target="https://fr.tradingeconomics.com/slovakia/government-debt-to-gdp" TargetMode="External"/><Relationship Id="rId271" Type="http://schemas.openxmlformats.org/officeDocument/2006/relationships/hyperlink" Target="https://fr.tradingeconomics.com/mauritius/government-debt-to-gdp" TargetMode="External"/><Relationship Id="rId24" Type="http://schemas.openxmlformats.org/officeDocument/2006/relationships/hyperlink" Target="https://fr.tradingeconomics.com/cape-verde/government-debt-to-gdp" TargetMode="External"/><Relationship Id="rId66" Type="http://schemas.openxmlformats.org/officeDocument/2006/relationships/hyperlink" Target="https://fr.tradingeconomics.com/france/government-debt-to-gdp" TargetMode="External"/><Relationship Id="rId131" Type="http://schemas.openxmlformats.org/officeDocument/2006/relationships/hyperlink" Target="https://fr.tradingeconomics.com/qatar/government-debt-to-gdp" TargetMode="External"/><Relationship Id="rId327" Type="http://schemas.openxmlformats.org/officeDocument/2006/relationships/hyperlink" Target="https://fr.tradingeconomics.com/austria/government-debt-to-gdp" TargetMode="External"/><Relationship Id="rId369" Type="http://schemas.openxmlformats.org/officeDocument/2006/relationships/hyperlink" Target="https://fr.tradingeconomics.com/congo/government-debt-to-gdp" TargetMode="External"/><Relationship Id="rId534" Type="http://schemas.openxmlformats.org/officeDocument/2006/relationships/hyperlink" Target="https://fr.tradingeconomics.com/united-states/government-debt-to-gdp" TargetMode="External"/><Relationship Id="rId576" Type="http://schemas.openxmlformats.org/officeDocument/2006/relationships/hyperlink" Target="https://fr.tradingeconomics.com/denmark/government-debt-to-gdp" TargetMode="External"/><Relationship Id="rId173" Type="http://schemas.openxmlformats.org/officeDocument/2006/relationships/hyperlink" Target="https://fr.tradingeconomics.com/denmark/government-debt-to-gdp" TargetMode="External"/><Relationship Id="rId229" Type="http://schemas.openxmlformats.org/officeDocument/2006/relationships/hyperlink" Target="https://fr.tradingeconomics.com/mauritania/government-debt-to-gdp" TargetMode="External"/><Relationship Id="rId380" Type="http://schemas.openxmlformats.org/officeDocument/2006/relationships/hyperlink" Target="https://fr.tradingeconomics.com/south-africa/government-debt-to-gdp" TargetMode="External"/><Relationship Id="rId436" Type="http://schemas.openxmlformats.org/officeDocument/2006/relationships/hyperlink" Target="https://fr.tradingeconomics.com/honduras/government-debt-to-gdp" TargetMode="External"/><Relationship Id="rId601" Type="http://schemas.openxmlformats.org/officeDocument/2006/relationships/hyperlink" Target="https://fr.tradingeconomics.com/slovakia/government-debt-to-gdp" TargetMode="External"/><Relationship Id="rId643" Type="http://schemas.openxmlformats.org/officeDocument/2006/relationships/footer" Target="footer1.xml"/><Relationship Id="rId240" Type="http://schemas.openxmlformats.org/officeDocument/2006/relationships/hyperlink" Target="https://fr.tradingeconomics.com/ivory-coast/government-debt-to-gdp" TargetMode="External"/><Relationship Id="rId478" Type="http://schemas.openxmlformats.org/officeDocument/2006/relationships/hyperlink" Target="https://fr.tradingeconomics.com/cuba/government-debt-to-gdp" TargetMode="External"/><Relationship Id="rId35" Type="http://schemas.openxmlformats.org/officeDocument/2006/relationships/hyperlink" Target="https://fr.tradingeconomics.com/libya/government-debt-to-gdp" TargetMode="External"/><Relationship Id="rId77" Type="http://schemas.openxmlformats.org/officeDocument/2006/relationships/hyperlink" Target="https://fr.tradingeconomics.com/mongolia/government-debt-to-gdp" TargetMode="External"/><Relationship Id="rId100" Type="http://schemas.openxmlformats.org/officeDocument/2006/relationships/hyperlink" Target="https://fr.tradingeconomics.com/ireland/government-debt-to-gdp" TargetMode="External"/><Relationship Id="rId282" Type="http://schemas.openxmlformats.org/officeDocument/2006/relationships/hyperlink" Target="https://fr.tradingeconomics.com/lesotho/government-debt-to-gdp" TargetMode="External"/><Relationship Id="rId338" Type="http://schemas.openxmlformats.org/officeDocument/2006/relationships/hyperlink" Target="https://fr.tradingeconomics.com/netherlands/government-debt-to-gdp" TargetMode="External"/><Relationship Id="rId503" Type="http://schemas.openxmlformats.org/officeDocument/2006/relationships/hyperlink" Target="https://fr.tradingeconomics.com/japan/government-debt-to-gdp" TargetMode="External"/><Relationship Id="rId545" Type="http://schemas.openxmlformats.org/officeDocument/2006/relationships/hyperlink" Target="https://fr.tradingeconomics.com/ireland/government-debt-to-gdp" TargetMode="External"/><Relationship Id="rId587" Type="http://schemas.openxmlformats.org/officeDocument/2006/relationships/hyperlink" Target="https://fr.tradingeconomics.com/mexico/government-debt-to-gdp" TargetMode="External"/><Relationship Id="rId8" Type="http://schemas.openxmlformats.org/officeDocument/2006/relationships/hyperlink" Target="https://fr.tradingeconomics.com/japan/government-debt-to-gdp" TargetMode="External"/><Relationship Id="rId142" Type="http://schemas.openxmlformats.org/officeDocument/2006/relationships/hyperlink" Target="https://fr.tradingeconomics.com/trinidad-and-tobago/government-debt-to-gdp" TargetMode="External"/><Relationship Id="rId184" Type="http://schemas.openxmlformats.org/officeDocument/2006/relationships/hyperlink" Target="https://fr.tradingeconomics.com/romania/government-debt-to-gdp" TargetMode="External"/><Relationship Id="rId391" Type="http://schemas.openxmlformats.org/officeDocument/2006/relationships/hyperlink" Target="https://fr.tradingeconomics.com/russia/government-debt-to-gdp" TargetMode="External"/><Relationship Id="rId405" Type="http://schemas.openxmlformats.org/officeDocument/2006/relationships/hyperlink" Target="https://fr.tradingeconomics.com/bahamas/government-debt-to-gdp" TargetMode="External"/><Relationship Id="rId447" Type="http://schemas.openxmlformats.org/officeDocument/2006/relationships/hyperlink" Target="https://fr.tradingeconomics.com/malaysia/government-debt-to-gdp" TargetMode="External"/><Relationship Id="rId612" Type="http://schemas.openxmlformats.org/officeDocument/2006/relationships/hyperlink" Target="https://fr.tradingeconomics.com/switzerland/government-debt-to-gdp" TargetMode="External"/><Relationship Id="rId251" Type="http://schemas.openxmlformats.org/officeDocument/2006/relationships/hyperlink" Target="https://fr.tradingeconomics.com/south-africa/government-debt-to-gdp" TargetMode="External"/><Relationship Id="rId489" Type="http://schemas.openxmlformats.org/officeDocument/2006/relationships/hyperlink" Target="https://fr.tradingeconomics.com/rwanda/government-debt-to-gdp" TargetMode="External"/><Relationship Id="rId46" Type="http://schemas.openxmlformats.org/officeDocument/2006/relationships/hyperlink" Target="https://fr.tradingeconomics.com/kosovo/government-debt-to-gdp" TargetMode="External"/><Relationship Id="rId293" Type="http://schemas.openxmlformats.org/officeDocument/2006/relationships/hyperlink" Target="https://fr.tradingeconomics.com/central-african-republic/government-debt-to-gdp" TargetMode="External"/><Relationship Id="rId307" Type="http://schemas.openxmlformats.org/officeDocument/2006/relationships/hyperlink" Target="https://fr.tradingeconomics.com/albania/government-debt-to-gdp" TargetMode="External"/><Relationship Id="rId349" Type="http://schemas.openxmlformats.org/officeDocument/2006/relationships/hyperlink" Target="https://fr.tradingeconomics.com/venezuela/government-debt-to-gdp" TargetMode="External"/><Relationship Id="rId514" Type="http://schemas.openxmlformats.org/officeDocument/2006/relationships/hyperlink" Target="https://fr.tradingeconomics.com/sweden/government-debt-to-gdp" TargetMode="External"/><Relationship Id="rId556" Type="http://schemas.openxmlformats.org/officeDocument/2006/relationships/hyperlink" Target="https://fr.tradingeconomics.com/czech-republic/government-debt-to-gdp" TargetMode="External"/><Relationship Id="rId88" Type="http://schemas.openxmlformats.org/officeDocument/2006/relationships/hyperlink" Target="https://fr.tradingeconomics.com/suriname/government-debt-to-gdp" TargetMode="External"/><Relationship Id="rId111" Type="http://schemas.openxmlformats.org/officeDocument/2006/relationships/hyperlink" Target="https://fr.tradingeconomics.com/equatorial-guinea/government-debt-to-gdp" TargetMode="External"/><Relationship Id="rId153" Type="http://schemas.openxmlformats.org/officeDocument/2006/relationships/hyperlink" Target="https://fr.tradingeconomics.com/georgia/government-debt-to-gdp" TargetMode="External"/><Relationship Id="rId195" Type="http://schemas.openxmlformats.org/officeDocument/2006/relationships/hyperlink" Target="https://fr.tradingeconomics.com/guatemala/government-debt-to-gdp" TargetMode="External"/><Relationship Id="rId209" Type="http://schemas.openxmlformats.org/officeDocument/2006/relationships/hyperlink" Target="https://fr.tradingeconomics.com/ukraine/government-debt-to-gdp" TargetMode="External"/><Relationship Id="rId360" Type="http://schemas.openxmlformats.org/officeDocument/2006/relationships/hyperlink" Target="https://fr.tradingeconomics.com/haiti/government-debt-to-gdp" TargetMode="External"/><Relationship Id="rId416" Type="http://schemas.openxmlformats.org/officeDocument/2006/relationships/hyperlink" Target="https://fr.tradingeconomics.com/tunisia/government-debt-to-gdp" TargetMode="External"/><Relationship Id="rId598" Type="http://schemas.openxmlformats.org/officeDocument/2006/relationships/hyperlink" Target="https://fr.tradingeconomics.com/poland/government-debt-to-gdp" TargetMode="External"/><Relationship Id="rId220" Type="http://schemas.openxmlformats.org/officeDocument/2006/relationships/hyperlink" Target="https://fr.tradingeconomics.com/armenia/government-debt-to-gdp" TargetMode="External"/><Relationship Id="rId458" Type="http://schemas.openxmlformats.org/officeDocument/2006/relationships/hyperlink" Target="https://fr.tradingeconomics.com/peru/government-debt-to-gdp" TargetMode="External"/><Relationship Id="rId623" Type="http://schemas.openxmlformats.org/officeDocument/2006/relationships/hyperlink" Target="https://fr.tradingeconomics.com/france/government-debt-to-gdp" TargetMode="External"/><Relationship Id="rId15" Type="http://schemas.openxmlformats.org/officeDocument/2006/relationships/hyperlink" Target="https://fr.tradingeconomics.com/cape-verde/government-debt-to-gdp" TargetMode="External"/><Relationship Id="rId57" Type="http://schemas.openxmlformats.org/officeDocument/2006/relationships/hyperlink" Target="https://fr.tradingeconomics.com/brunei/government-debt-to-gdp" TargetMode="External"/><Relationship Id="rId262" Type="http://schemas.openxmlformats.org/officeDocument/2006/relationships/hyperlink" Target="https://fr.tradingeconomics.com/georgia/government-debt-to-gdp" TargetMode="External"/><Relationship Id="rId318" Type="http://schemas.openxmlformats.org/officeDocument/2006/relationships/hyperlink" Target="https://fr.tradingeconomics.com/finland/government-debt-to-gdp" TargetMode="External"/><Relationship Id="rId525" Type="http://schemas.openxmlformats.org/officeDocument/2006/relationships/hyperlink" Target="https://fr.tradingeconomics.com/finland/government-debt-to-gdp" TargetMode="External"/><Relationship Id="rId567" Type="http://schemas.openxmlformats.org/officeDocument/2006/relationships/hyperlink" Target="https://fr.tradingeconomics.com/canada/government-debt-to-gdp" TargetMode="External"/><Relationship Id="rId99" Type="http://schemas.openxmlformats.org/officeDocument/2006/relationships/hyperlink" Target="https://fr.tradingeconomics.com/jordan/government-debt-to-gdp" TargetMode="External"/><Relationship Id="rId122" Type="http://schemas.openxmlformats.org/officeDocument/2006/relationships/hyperlink" Target="https://fr.tradingeconomics.com/iraq/government-debt-to-gdp" TargetMode="External"/><Relationship Id="rId164" Type="http://schemas.openxmlformats.org/officeDocument/2006/relationships/hyperlink" Target="https://fr.tradingeconomics.com/burkina-faso/government-debt-to-gdp" TargetMode="External"/><Relationship Id="rId371" Type="http://schemas.openxmlformats.org/officeDocument/2006/relationships/hyperlink" Target="https://fr.tradingeconomics.com/trinidad-and-tobago/government-debt-to-gdp" TargetMode="External"/><Relationship Id="rId427" Type="http://schemas.openxmlformats.org/officeDocument/2006/relationships/hyperlink" Target="https://fr.tradingeconomics.com/portugal/government-debt-to-gdp" TargetMode="External"/><Relationship Id="rId469" Type="http://schemas.openxmlformats.org/officeDocument/2006/relationships/hyperlink" Target="https://fr.tradingeconomics.com/austria/government-debt-to-gdp" TargetMode="External"/><Relationship Id="rId634" Type="http://schemas.openxmlformats.org/officeDocument/2006/relationships/hyperlink" Target="https://fr.tradingeconomics.com/czech-republic/government-debt-to-gdp" TargetMode="External"/><Relationship Id="rId26" Type="http://schemas.openxmlformats.org/officeDocument/2006/relationships/hyperlink" Target="https://fr.tradingeconomics.com/kazakhstan/government-debt-to-gdp" TargetMode="External"/><Relationship Id="rId231" Type="http://schemas.openxmlformats.org/officeDocument/2006/relationships/hyperlink" Target="https://fr.tradingeconomics.com/kazakhstan/government-debt-to-gdp" TargetMode="External"/><Relationship Id="rId273" Type="http://schemas.openxmlformats.org/officeDocument/2006/relationships/hyperlink" Target="https://fr.tradingeconomics.com/south-korea/government-debt-to-gdp" TargetMode="External"/><Relationship Id="rId329" Type="http://schemas.openxmlformats.org/officeDocument/2006/relationships/hyperlink" Target="https://fr.tradingeconomics.com/guatemala/government-debt-to-gdp" TargetMode="External"/><Relationship Id="rId480" Type="http://schemas.openxmlformats.org/officeDocument/2006/relationships/hyperlink" Target="https://fr.tradingeconomics.com/romania/government-debt-to-gdp" TargetMode="External"/><Relationship Id="rId536" Type="http://schemas.openxmlformats.org/officeDocument/2006/relationships/hyperlink" Target="https://fr.tradingeconomics.com/japan/government-debt-to-gdp" TargetMode="External"/><Relationship Id="rId68" Type="http://schemas.openxmlformats.org/officeDocument/2006/relationships/hyperlink" Target="https://fr.tradingeconomics.com/mozambique/government-debt-to-gdp" TargetMode="External"/><Relationship Id="rId133" Type="http://schemas.openxmlformats.org/officeDocument/2006/relationships/hyperlink" Target="https://fr.tradingeconomics.com/slovakia/government-debt-to-gdp" TargetMode="External"/><Relationship Id="rId175" Type="http://schemas.openxmlformats.org/officeDocument/2006/relationships/hyperlink" Target="https://fr.tradingeconomics.com/new-zealand/government-debt-to-gdp" TargetMode="External"/><Relationship Id="rId340" Type="http://schemas.openxmlformats.org/officeDocument/2006/relationships/hyperlink" Target="https://fr.tradingeconomics.com/slovakia/government-debt-to-gdp" TargetMode="External"/><Relationship Id="rId578" Type="http://schemas.openxmlformats.org/officeDocument/2006/relationships/hyperlink" Target="https://fr.tradingeconomics.com/mexico/government-debt-to-gdp" TargetMode="External"/><Relationship Id="rId200" Type="http://schemas.openxmlformats.org/officeDocument/2006/relationships/hyperlink" Target="https://fr.tradingeconomics.com/yemen/government-debt-to-gdp" TargetMode="External"/><Relationship Id="rId382" Type="http://schemas.openxmlformats.org/officeDocument/2006/relationships/hyperlink" Target="https://fr.tradingeconomics.com/egypt/government-debt-to-gdp" TargetMode="External"/><Relationship Id="rId438" Type="http://schemas.openxmlformats.org/officeDocument/2006/relationships/hyperlink" Target="https://fr.tradingeconomics.com/belgium/government-debt-to-gdp" TargetMode="External"/><Relationship Id="rId603" Type="http://schemas.openxmlformats.org/officeDocument/2006/relationships/hyperlink" Target="https://fr.tradingeconomics.com/finland/government-debt-to-gdp" TargetMode="External"/><Relationship Id="rId645" Type="http://schemas.openxmlformats.org/officeDocument/2006/relationships/header" Target="header3.xml"/><Relationship Id="rId242" Type="http://schemas.openxmlformats.org/officeDocument/2006/relationships/hyperlink" Target="https://fr.tradingeconomics.com/dominican-republic/government-debt-to-gdp" TargetMode="External"/><Relationship Id="rId284" Type="http://schemas.openxmlformats.org/officeDocument/2006/relationships/hyperlink" Target="https://fr.tradingeconomics.com/tunisia/government-debt-to-gdp" TargetMode="External"/><Relationship Id="rId491" Type="http://schemas.openxmlformats.org/officeDocument/2006/relationships/hyperlink" Target="https://fr.tradingeconomics.com/slovenia/government-debt-to-gdp" TargetMode="External"/><Relationship Id="rId505" Type="http://schemas.openxmlformats.org/officeDocument/2006/relationships/hyperlink" Target="https://fr.tradingeconomics.com/germany/government-debt-to-gdp" TargetMode="External"/><Relationship Id="rId37" Type="http://schemas.openxmlformats.org/officeDocument/2006/relationships/hyperlink" Target="https://fr.tradingeconomics.com/hong-kong/government-debt-to-gdp" TargetMode="External"/><Relationship Id="rId79" Type="http://schemas.openxmlformats.org/officeDocument/2006/relationships/hyperlink" Target="https://fr.tradingeconomics.com/austria/government-debt-to-gdp" TargetMode="External"/><Relationship Id="rId102" Type="http://schemas.openxmlformats.org/officeDocument/2006/relationships/hyperlink" Target="https://fr.tradingeconomics.com/seychelles/government-debt-to-gdp" TargetMode="External"/><Relationship Id="rId144" Type="http://schemas.openxmlformats.org/officeDocument/2006/relationships/hyperlink" Target="https://fr.tradingeconomics.com/niger/government-debt-to-gdp" TargetMode="External"/><Relationship Id="rId547" Type="http://schemas.openxmlformats.org/officeDocument/2006/relationships/hyperlink" Target="https://fr.tradingeconomics.com/belgium/government-debt-to-gdp" TargetMode="External"/><Relationship Id="rId589" Type="http://schemas.openxmlformats.org/officeDocument/2006/relationships/hyperlink" Target="https://fr.tradingeconomics.com/japan/government-debt-to-gdp" TargetMode="External"/><Relationship Id="rId90" Type="http://schemas.openxmlformats.org/officeDocument/2006/relationships/hyperlink" Target="https://fr.tradingeconomics.com/pakistan/government-debt-to-gdp" TargetMode="External"/><Relationship Id="rId186" Type="http://schemas.openxmlformats.org/officeDocument/2006/relationships/hyperlink" Target="https://fr.tradingeconomics.com/indonesia/government-debt-to-gdp" TargetMode="External"/><Relationship Id="rId351" Type="http://schemas.openxmlformats.org/officeDocument/2006/relationships/hyperlink" Target="https://fr.tradingeconomics.com/sudan/government-debt-to-gdp" TargetMode="External"/><Relationship Id="rId393" Type="http://schemas.openxmlformats.org/officeDocument/2006/relationships/hyperlink" Target="https://fr.tradingeconomics.com/angola/government-debt-to-gdp" TargetMode="External"/><Relationship Id="rId407" Type="http://schemas.openxmlformats.org/officeDocument/2006/relationships/hyperlink" Target="https://fr.tradingeconomics.com/morocco/government-debt-to-gdp" TargetMode="External"/><Relationship Id="rId449" Type="http://schemas.openxmlformats.org/officeDocument/2006/relationships/hyperlink" Target="https://fr.tradingeconomics.com/thailand/government-debt-to-gdp" TargetMode="External"/><Relationship Id="rId614" Type="http://schemas.openxmlformats.org/officeDocument/2006/relationships/hyperlink" Target="https://fr.tradingeconomics.com/luxembourg/government-debt-to-gdp" TargetMode="External"/><Relationship Id="rId211" Type="http://schemas.openxmlformats.org/officeDocument/2006/relationships/hyperlink" Target="https://fr.tradingeconomics.com/ghana/government-debt-to-gdp" TargetMode="External"/><Relationship Id="rId253" Type="http://schemas.openxmlformats.org/officeDocument/2006/relationships/hyperlink" Target="https://fr.tradingeconomics.com/nigeria/government-debt-to-gdp" TargetMode="External"/><Relationship Id="rId295" Type="http://schemas.openxmlformats.org/officeDocument/2006/relationships/hyperlink" Target="https://fr.tradingeconomics.com/united-states/government-debt-to-gdp" TargetMode="External"/><Relationship Id="rId309" Type="http://schemas.openxmlformats.org/officeDocument/2006/relationships/hyperlink" Target="https://fr.tradingeconomics.com/italy/government-debt-to-gdp" TargetMode="External"/><Relationship Id="rId460" Type="http://schemas.openxmlformats.org/officeDocument/2006/relationships/hyperlink" Target="https://fr.tradingeconomics.com/switzerland/government-debt-to-gdp" TargetMode="External"/><Relationship Id="rId516" Type="http://schemas.openxmlformats.org/officeDocument/2006/relationships/hyperlink" Target="https://fr.tradingeconomics.com/belgium/government-debt-to-gdp" TargetMode="External"/><Relationship Id="rId48" Type="http://schemas.openxmlformats.org/officeDocument/2006/relationships/hyperlink" Target="https://fr.tradingeconomics.com/kuwait/government-debt-to-gdp" TargetMode="External"/><Relationship Id="rId113" Type="http://schemas.openxmlformats.org/officeDocument/2006/relationships/hyperlink" Target="https://fr.tradingeconomics.com/ethiopia/government-debt-to-gdp" TargetMode="External"/><Relationship Id="rId320" Type="http://schemas.openxmlformats.org/officeDocument/2006/relationships/hyperlink" Target="https://fr.tradingeconomics.com/sierra-leone/government-debt-to-gdp" TargetMode="External"/><Relationship Id="rId558" Type="http://schemas.openxmlformats.org/officeDocument/2006/relationships/hyperlink" Target="https://fr.tradingeconomics.com/hungary/government-debt-to-gdp" TargetMode="External"/><Relationship Id="rId155" Type="http://schemas.openxmlformats.org/officeDocument/2006/relationships/hyperlink" Target="https://fr.tradingeconomics.com/south-korea/government-debt-to-gdp" TargetMode="External"/><Relationship Id="rId197" Type="http://schemas.openxmlformats.org/officeDocument/2006/relationships/hyperlink" Target="https://fr.tradingeconomics.com/venezuela/government-debt-to-gdp" TargetMode="External"/><Relationship Id="rId362" Type="http://schemas.openxmlformats.org/officeDocument/2006/relationships/hyperlink" Target="https://fr.tradingeconomics.com/swaziland/government-debt-to-gdp" TargetMode="External"/><Relationship Id="rId418" Type="http://schemas.openxmlformats.org/officeDocument/2006/relationships/hyperlink" Target="https://fr.tradingeconomics.com/benin/government-debt-to-gdp" TargetMode="External"/><Relationship Id="rId625" Type="http://schemas.openxmlformats.org/officeDocument/2006/relationships/hyperlink" Target="https://fr.tradingeconomics.com/mexico/government-debt-to-gdp" TargetMode="External"/><Relationship Id="rId222" Type="http://schemas.openxmlformats.org/officeDocument/2006/relationships/hyperlink" Target="https://fr.tradingeconomics.com/mexico/government-debt-to-gdp" TargetMode="External"/><Relationship Id="rId264" Type="http://schemas.openxmlformats.org/officeDocument/2006/relationships/hyperlink" Target="https://fr.tradingeconomics.com/moldova/government-debt-to-gdp" TargetMode="External"/><Relationship Id="rId471" Type="http://schemas.openxmlformats.org/officeDocument/2006/relationships/hyperlink" Target="https://fr.tradingeconomics.com/iceland/government-debt-to-gdp" TargetMode="External"/><Relationship Id="rId17" Type="http://schemas.openxmlformats.org/officeDocument/2006/relationships/hyperlink" Target="https://fr.tradingeconomics.com/japan/government-debt-to-gdp" TargetMode="External"/><Relationship Id="rId59" Type="http://schemas.openxmlformats.org/officeDocument/2006/relationships/hyperlink" Target="https://fr.tradingeconomics.com/congo/government-debt-to-gdp" TargetMode="External"/><Relationship Id="rId124" Type="http://schemas.openxmlformats.org/officeDocument/2006/relationships/hyperlink" Target="https://fr.tradingeconomics.com/costa-rica/government-debt-to-gdp" TargetMode="External"/><Relationship Id="rId527" Type="http://schemas.openxmlformats.org/officeDocument/2006/relationships/hyperlink" Target="https://fr.tradingeconomics.com/luxembourg/government-debt-to-gdp" TargetMode="External"/><Relationship Id="rId569" Type="http://schemas.openxmlformats.org/officeDocument/2006/relationships/hyperlink" Target="https://fr.tradingeconomics.com/spain/government-debt-to-gdp" TargetMode="External"/><Relationship Id="rId70" Type="http://schemas.openxmlformats.org/officeDocument/2006/relationships/hyperlink" Target="https://fr.tradingeconomics.com/spain/government-debt-to-gdp" TargetMode="External"/><Relationship Id="rId166" Type="http://schemas.openxmlformats.org/officeDocument/2006/relationships/hyperlink" Target="https://fr.tradingeconomics.com/chad/government-debt-to-gdp" TargetMode="External"/><Relationship Id="rId331" Type="http://schemas.openxmlformats.org/officeDocument/2006/relationships/hyperlink" Target="https://fr.tradingeconomics.com/luxembourg/government-debt-to-gdp" TargetMode="External"/><Relationship Id="rId373" Type="http://schemas.openxmlformats.org/officeDocument/2006/relationships/hyperlink" Target="https://fr.tradingeconomics.com/mexico/government-debt-to-gdp" TargetMode="External"/><Relationship Id="rId429" Type="http://schemas.openxmlformats.org/officeDocument/2006/relationships/hyperlink" Target="https://fr.tradingeconomics.com/paraguay/government-debt-to-gdp" TargetMode="External"/><Relationship Id="rId580" Type="http://schemas.openxmlformats.org/officeDocument/2006/relationships/hyperlink" Target="https://fr.tradingeconomics.com/finland/government-debt-to-gdp" TargetMode="External"/><Relationship Id="rId636" Type="http://schemas.openxmlformats.org/officeDocument/2006/relationships/hyperlink" Target="https://fr.tradingeconomics.com/canada/government-debt-to-gdp" TargetMode="External"/><Relationship Id="rId1" Type="http://schemas.openxmlformats.org/officeDocument/2006/relationships/customXml" Target="../customXml/item1.xml"/><Relationship Id="rId233" Type="http://schemas.openxmlformats.org/officeDocument/2006/relationships/hyperlink" Target="https://fr.tradingeconomics.com/kenya/government-debt-to-gdp" TargetMode="External"/><Relationship Id="rId440" Type="http://schemas.openxmlformats.org/officeDocument/2006/relationships/hyperlink" Target="https://fr.tradingeconomics.com/united-kingdom/government-debt-to-gdp" TargetMode="External"/><Relationship Id="rId28" Type="http://schemas.openxmlformats.org/officeDocument/2006/relationships/hyperlink" Target="https://fr.tradingeconomics.com/paraguay/government-debt-to-gdp" TargetMode="External"/><Relationship Id="rId275" Type="http://schemas.openxmlformats.org/officeDocument/2006/relationships/hyperlink" Target="https://fr.tradingeconomics.com/china/government-debt-to-gdp" TargetMode="External"/><Relationship Id="rId300" Type="http://schemas.openxmlformats.org/officeDocument/2006/relationships/hyperlink" Target="https://fr.tradingeconomics.com/portugal/government-debt-to-gdp" TargetMode="External"/><Relationship Id="rId482" Type="http://schemas.openxmlformats.org/officeDocument/2006/relationships/hyperlink" Target="https://fr.tradingeconomics.com/jamaica/government-debt-to-gdp" TargetMode="External"/><Relationship Id="rId538" Type="http://schemas.openxmlformats.org/officeDocument/2006/relationships/hyperlink" Target="https://fr.tradingeconomics.com/france/government-debt-to-gdp" TargetMode="External"/><Relationship Id="rId81" Type="http://schemas.openxmlformats.org/officeDocument/2006/relationships/hyperlink" Target="https://fr.tradingeconomics.com/sri-lanka/government-debt-to-gdp" TargetMode="External"/><Relationship Id="rId135" Type="http://schemas.openxmlformats.org/officeDocument/2006/relationships/hyperlink" Target="https://fr.tradingeconomics.com/fiji/government-debt-to-gdp" TargetMode="External"/><Relationship Id="rId177" Type="http://schemas.openxmlformats.org/officeDocument/2006/relationships/hyperlink" Target="https://fr.tradingeconomics.com/turkey/government-debt-to-gdp" TargetMode="External"/><Relationship Id="rId342" Type="http://schemas.openxmlformats.org/officeDocument/2006/relationships/hyperlink" Target="https://fr.tradingeconomics.com/cuba/government-debt-to-gdp" TargetMode="External"/><Relationship Id="rId384" Type="http://schemas.openxmlformats.org/officeDocument/2006/relationships/hyperlink" Target="https://fr.tradingeconomics.com/papua-new-guinea/government-debt-to-gdp" TargetMode="External"/><Relationship Id="rId591" Type="http://schemas.openxmlformats.org/officeDocument/2006/relationships/hyperlink" Target="https://fr.tradingeconomics.com/united-states/government-debt-to-gdp" TargetMode="External"/><Relationship Id="rId605" Type="http://schemas.openxmlformats.org/officeDocument/2006/relationships/hyperlink" Target="https://fr.tradingeconomics.com/czech-republic/government-debt-to-gdp" TargetMode="External"/><Relationship Id="rId202" Type="http://schemas.openxmlformats.org/officeDocument/2006/relationships/hyperlink" Target="https://fr.tradingeconomics.com/libya/government-debt-to-gdp" TargetMode="External"/><Relationship Id="rId244" Type="http://schemas.openxmlformats.org/officeDocument/2006/relationships/hyperlink" Target="https://fr.tradingeconomics.com/bahrain/government-debt-to-gdp" TargetMode="External"/><Relationship Id="rId647" Type="http://schemas.openxmlformats.org/officeDocument/2006/relationships/fontTable" Target="fontTable.xml"/><Relationship Id="rId39" Type="http://schemas.openxmlformats.org/officeDocument/2006/relationships/hyperlink" Target="https://fr.tradingeconomics.com/laos/government-debt-to-gdp" TargetMode="External"/><Relationship Id="rId286" Type="http://schemas.openxmlformats.org/officeDocument/2006/relationships/hyperlink" Target="https://fr.tradingeconomics.com/thailand/government-debt-to-gdp" TargetMode="External"/><Relationship Id="rId451" Type="http://schemas.openxmlformats.org/officeDocument/2006/relationships/hyperlink" Target="https://fr.tradingeconomics.com/cyprus/government-debt-to-gdp" TargetMode="External"/><Relationship Id="rId493" Type="http://schemas.openxmlformats.org/officeDocument/2006/relationships/hyperlink" Target="https://fr.tradingeconomics.com/hungary/government-debt-to-gdp" TargetMode="External"/><Relationship Id="rId507" Type="http://schemas.openxmlformats.org/officeDocument/2006/relationships/hyperlink" Target="https://fr.tradingeconomics.com/canada/government-debt-to-gdp" TargetMode="External"/><Relationship Id="rId549" Type="http://schemas.openxmlformats.org/officeDocument/2006/relationships/hyperlink" Target="https://fr.tradingeconomics.com/denmark/government-debt-to-gdp" TargetMode="External"/><Relationship Id="rId50" Type="http://schemas.openxmlformats.org/officeDocument/2006/relationships/hyperlink" Target="https://fr.tradingeconomics.com/paraguay/government-debt-to-gdp" TargetMode="External"/><Relationship Id="rId104" Type="http://schemas.openxmlformats.org/officeDocument/2006/relationships/hyperlink" Target="https://fr.tradingeconomics.com/israel/government-debt-to-gdp" TargetMode="External"/><Relationship Id="rId146" Type="http://schemas.openxmlformats.org/officeDocument/2006/relationships/hyperlink" Target="https://fr.tradingeconomics.com/ecuador/government-debt-to-gdp" TargetMode="External"/><Relationship Id="rId188" Type="http://schemas.openxmlformats.org/officeDocument/2006/relationships/hyperlink" Target="https://fr.tradingeconomics.com/moldova/government-debt-to-gdp" TargetMode="External"/><Relationship Id="rId311" Type="http://schemas.openxmlformats.org/officeDocument/2006/relationships/hyperlink" Target="https://fr.tradingeconomics.com/cambodia/government-debt-to-gdp" TargetMode="External"/><Relationship Id="rId353" Type="http://schemas.openxmlformats.org/officeDocument/2006/relationships/hyperlink" Target="https://fr.tradingeconomics.com/yemen/government-debt-to-gdp" TargetMode="External"/><Relationship Id="rId395" Type="http://schemas.openxmlformats.org/officeDocument/2006/relationships/hyperlink" Target="https://fr.tradingeconomics.com/oman/government-debt-to-gdp" TargetMode="External"/><Relationship Id="rId409" Type="http://schemas.openxmlformats.org/officeDocument/2006/relationships/hyperlink" Target="https://fr.tradingeconomics.com/guyana/government-debt-to-gdp" TargetMode="External"/><Relationship Id="rId560" Type="http://schemas.openxmlformats.org/officeDocument/2006/relationships/hyperlink" Target="https://fr.tradingeconomics.com/united-states/government-debt-to-gdp" TargetMode="External"/><Relationship Id="rId92" Type="http://schemas.openxmlformats.org/officeDocument/2006/relationships/hyperlink" Target="https://fr.tradingeconomics.com/uruguay/government-debt-to-gdp" TargetMode="External"/><Relationship Id="rId213" Type="http://schemas.openxmlformats.org/officeDocument/2006/relationships/hyperlink" Target="https://fr.tradingeconomics.com/brunei/government-debt-to-gdp" TargetMode="External"/><Relationship Id="rId420" Type="http://schemas.openxmlformats.org/officeDocument/2006/relationships/hyperlink" Target="https://fr.tradingeconomics.com/greece/government-debt-to-gdp" TargetMode="External"/><Relationship Id="rId616" Type="http://schemas.openxmlformats.org/officeDocument/2006/relationships/hyperlink" Target="https://fr.tradingeconomics.com/united-kingdom/government-debt-to-gdp" TargetMode="External"/><Relationship Id="rId255" Type="http://schemas.openxmlformats.org/officeDocument/2006/relationships/hyperlink" Target="https://fr.tradingeconomics.com/oman/government-debt-to-gdp" TargetMode="External"/><Relationship Id="rId297" Type="http://schemas.openxmlformats.org/officeDocument/2006/relationships/hyperlink" Target="https://fr.tradingeconomics.com/bangladesh/government-debt-to-gdp" TargetMode="External"/><Relationship Id="rId462" Type="http://schemas.openxmlformats.org/officeDocument/2006/relationships/hyperlink" Target="https://fr.tradingeconomics.com/philippines/government-debt-to-gdp" TargetMode="External"/><Relationship Id="rId518" Type="http://schemas.openxmlformats.org/officeDocument/2006/relationships/hyperlink" Target="https://fr.tradingeconomics.com/norway/government-debt-to-gdp" TargetMode="External"/><Relationship Id="rId115" Type="http://schemas.openxmlformats.org/officeDocument/2006/relationships/hyperlink" Target="https://fr.tradingeconomics.com/guyana/government-debt-to-gdp" TargetMode="External"/><Relationship Id="rId157" Type="http://schemas.openxmlformats.org/officeDocument/2006/relationships/hyperlink" Target="https://fr.tradingeconomics.com/comoros/government-debt-to-gdp" TargetMode="External"/><Relationship Id="rId322" Type="http://schemas.openxmlformats.org/officeDocument/2006/relationships/hyperlink" Target="https://fr.tradingeconomics.com/france/government-debt-to-gdp" TargetMode="External"/><Relationship Id="rId364" Type="http://schemas.openxmlformats.org/officeDocument/2006/relationships/hyperlink" Target="https://fr.tradingeconomics.com/ukraine/government-debt-to-gdp" TargetMode="External"/><Relationship Id="rId61" Type="http://schemas.openxmlformats.org/officeDocument/2006/relationships/hyperlink" Target="https://fr.tradingeconomics.com/egypt/government-debt-to-gdp" TargetMode="External"/><Relationship Id="rId199" Type="http://schemas.openxmlformats.org/officeDocument/2006/relationships/hyperlink" Target="https://fr.tradingeconomics.com/suriname/government-debt-to-gdp" TargetMode="External"/><Relationship Id="rId571" Type="http://schemas.openxmlformats.org/officeDocument/2006/relationships/hyperlink" Target="https://fr.tradingeconomics.com/belgium/government-debt-to-gdp" TargetMode="External"/><Relationship Id="rId627" Type="http://schemas.openxmlformats.org/officeDocument/2006/relationships/hyperlink" Target="https://fr.tradingeconomics.com/spain/government-debt-to-gdp" TargetMode="External"/><Relationship Id="rId19" Type="http://schemas.openxmlformats.org/officeDocument/2006/relationships/hyperlink" Target="https://fr.tradingeconomics.com/lebanon/government-debt-to-gdp" TargetMode="External"/><Relationship Id="rId224" Type="http://schemas.openxmlformats.org/officeDocument/2006/relationships/hyperlink" Target="https://fr.tradingeconomics.com/turkey/government-debt-to-gdp" TargetMode="External"/><Relationship Id="rId266" Type="http://schemas.openxmlformats.org/officeDocument/2006/relationships/hyperlink" Target="https://fr.tradingeconomics.com/botswana/government-debt-to-gdp" TargetMode="External"/><Relationship Id="rId431" Type="http://schemas.openxmlformats.org/officeDocument/2006/relationships/hyperlink" Target="https://fr.tradingeconomics.com/colombia/government-debt-to-gdp" TargetMode="External"/><Relationship Id="rId473" Type="http://schemas.openxmlformats.org/officeDocument/2006/relationships/hyperlink" Target="https://fr.tradingeconomics.com/luxembourg/government-debt-to-gdp" TargetMode="External"/><Relationship Id="rId529" Type="http://schemas.openxmlformats.org/officeDocument/2006/relationships/hyperlink" Target="https://fr.tradingeconomics.com/hungary/government-debt-to-gdp" TargetMode="External"/><Relationship Id="rId30" Type="http://schemas.openxmlformats.org/officeDocument/2006/relationships/hyperlink" Target="https://fr.tradingeconomics.com/kuwait/government-debt-to-gdp" TargetMode="External"/><Relationship Id="rId126" Type="http://schemas.openxmlformats.org/officeDocument/2006/relationships/hyperlink" Target="https://fr.tradingeconomics.com/azerbaijan/government-debt-to-gdp" TargetMode="External"/><Relationship Id="rId168" Type="http://schemas.openxmlformats.org/officeDocument/2006/relationships/hyperlink" Target="https://fr.tradingeconomics.com/panama/government-debt-to-gdp" TargetMode="External"/><Relationship Id="rId333" Type="http://schemas.openxmlformats.org/officeDocument/2006/relationships/hyperlink" Target="https://fr.tradingeconomics.com/malta/government-debt-to-gdp" TargetMode="External"/><Relationship Id="rId540" Type="http://schemas.openxmlformats.org/officeDocument/2006/relationships/hyperlink" Target="https://fr.tradingeconomics.com/canada/government-debt-to-gdp" TargetMode="External"/><Relationship Id="rId72" Type="http://schemas.openxmlformats.org/officeDocument/2006/relationships/hyperlink" Target="https://fr.tradingeconomics.com/united-kingdom/government-debt-to-gdp" TargetMode="External"/><Relationship Id="rId375" Type="http://schemas.openxmlformats.org/officeDocument/2006/relationships/hyperlink" Target="https://fr.tradingeconomics.com/burkina-faso/government-debt-to-gdp" TargetMode="External"/><Relationship Id="rId582" Type="http://schemas.openxmlformats.org/officeDocument/2006/relationships/hyperlink" Target="https://fr.tradingeconomics.com/chile/government-debt-to-gdp" TargetMode="External"/><Relationship Id="rId638" Type="http://schemas.openxmlformats.org/officeDocument/2006/relationships/hyperlink" Target="https://fr.tradingeconomics.com/japan/government-debt-to-gdp" TargetMode="External"/><Relationship Id="rId3" Type="http://schemas.openxmlformats.org/officeDocument/2006/relationships/settings" Target="settings.xml"/><Relationship Id="rId235" Type="http://schemas.openxmlformats.org/officeDocument/2006/relationships/hyperlink" Target="https://fr.tradingeconomics.com/trinidad-and-tobago/government-debt-to-gdp" TargetMode="External"/><Relationship Id="rId277" Type="http://schemas.openxmlformats.org/officeDocument/2006/relationships/hyperlink" Target="https://fr.tradingeconomics.com/croatia/government-debt-to-gdp" TargetMode="External"/><Relationship Id="rId400" Type="http://schemas.openxmlformats.org/officeDocument/2006/relationships/hyperlink" Target="https://fr.tradingeconomics.com/lesotho/government-debt-to-gdp" TargetMode="External"/><Relationship Id="rId442" Type="http://schemas.openxmlformats.org/officeDocument/2006/relationships/hyperlink" Target="https://fr.tradingeconomics.com/germany/government-debt-to-gdp" TargetMode="External"/><Relationship Id="rId484" Type="http://schemas.openxmlformats.org/officeDocument/2006/relationships/hyperlink" Target="https://fr.tradingeconomics.com/bulgaria/government-debt-to-gdp" TargetMode="External"/><Relationship Id="rId137" Type="http://schemas.openxmlformats.org/officeDocument/2006/relationships/hyperlink" Target="https://fr.tradingeconomics.com/malawi/government-debt-to-gdp" TargetMode="External"/><Relationship Id="rId302" Type="http://schemas.openxmlformats.org/officeDocument/2006/relationships/hyperlink" Target="https://fr.tradingeconomics.com/canada/government-debt-to-gdp" TargetMode="External"/><Relationship Id="rId344" Type="http://schemas.openxmlformats.org/officeDocument/2006/relationships/hyperlink" Target="https://fr.tradingeconomics.com/ethiopia/government-debt-to-gdp" TargetMode="External"/><Relationship Id="rId41" Type="http://schemas.openxmlformats.org/officeDocument/2006/relationships/hyperlink" Target="https://fr.tradingeconomics.com/mauritania/government-debt-to-gdp" TargetMode="External"/><Relationship Id="rId83" Type="http://schemas.openxmlformats.org/officeDocument/2006/relationships/hyperlink" Target="https://fr.tradingeconomics.com/india/government-debt-to-gdp" TargetMode="External"/><Relationship Id="rId179" Type="http://schemas.openxmlformats.org/officeDocument/2006/relationships/hyperlink" Target="https://fr.tradingeconomics.com/oman/government-debt-to-gdp" TargetMode="External"/><Relationship Id="rId386" Type="http://schemas.openxmlformats.org/officeDocument/2006/relationships/hyperlink" Target="https://fr.tradingeconomics.com/belarus/government-debt-to-gdp" TargetMode="External"/><Relationship Id="rId551" Type="http://schemas.openxmlformats.org/officeDocument/2006/relationships/hyperlink" Target="https://fr.tradingeconomics.com/poland/government-debt-to-gdp" TargetMode="External"/><Relationship Id="rId593" Type="http://schemas.openxmlformats.org/officeDocument/2006/relationships/hyperlink" Target="https://fr.tradingeconomics.com/spain/government-debt-to-gdp" TargetMode="External"/><Relationship Id="rId607" Type="http://schemas.openxmlformats.org/officeDocument/2006/relationships/hyperlink" Target="https://fr.tradingeconomics.com/south-korea/government-debt-to-gdp" TargetMode="External"/><Relationship Id="rId190" Type="http://schemas.openxmlformats.org/officeDocument/2006/relationships/hyperlink" Target="https://fr.tradingeconomics.com/algeria/government-debt-to-gdp" TargetMode="External"/><Relationship Id="rId204" Type="http://schemas.openxmlformats.org/officeDocument/2006/relationships/hyperlink" Target="https://fr.tradingeconomics.com/lebanon/government-debt-to-gdp" TargetMode="External"/><Relationship Id="rId246" Type="http://schemas.openxmlformats.org/officeDocument/2006/relationships/hyperlink" Target="https://fr.tradingeconomics.com/kyrgyzstan/government-debt-to-gdp" TargetMode="External"/><Relationship Id="rId288" Type="http://schemas.openxmlformats.org/officeDocument/2006/relationships/hyperlink" Target="https://fr.tradingeconomics.com/taiwan/government-debt-to-gdp" TargetMode="External"/><Relationship Id="rId411" Type="http://schemas.openxmlformats.org/officeDocument/2006/relationships/hyperlink" Target="https://fr.tradingeconomics.com/south-korea/government-debt-to-gdp" TargetMode="External"/><Relationship Id="rId453" Type="http://schemas.openxmlformats.org/officeDocument/2006/relationships/hyperlink" Target="https://fr.tradingeconomics.com/comoros/government-debt-to-gdp" TargetMode="External"/><Relationship Id="rId509" Type="http://schemas.openxmlformats.org/officeDocument/2006/relationships/hyperlink" Target="https://fr.tradingeconomics.com/italy/government-debt-to-gdp" TargetMode="External"/><Relationship Id="rId106" Type="http://schemas.openxmlformats.org/officeDocument/2006/relationships/hyperlink" Target="https://fr.tradingeconomics.com/zimbabwe/government-debt-to-gdp" TargetMode="External"/><Relationship Id="rId313" Type="http://schemas.openxmlformats.org/officeDocument/2006/relationships/hyperlink" Target="https://fr.tradingeconomics.com/japan/government-debt-to-gdp" TargetMode="External"/><Relationship Id="rId495" Type="http://schemas.openxmlformats.org/officeDocument/2006/relationships/hyperlink" Target="https://fr.tradingeconomics.com/bangladesh/government-debt-to-gdp" TargetMode="External"/><Relationship Id="rId10" Type="http://schemas.openxmlformats.org/officeDocument/2006/relationships/hyperlink" Target="https://fr.tradingeconomics.com/sudan/government-debt-to-gdp" TargetMode="External"/><Relationship Id="rId52" Type="http://schemas.openxmlformats.org/officeDocument/2006/relationships/hyperlink" Target="https://fr.tradingeconomics.com/saudi-arabia/government-debt-to-gdp" TargetMode="External"/><Relationship Id="rId94" Type="http://schemas.openxmlformats.org/officeDocument/2006/relationships/hyperlink" Target="https://fr.tradingeconomics.com/montenegro/government-debt-to-gdp" TargetMode="External"/><Relationship Id="rId148" Type="http://schemas.openxmlformats.org/officeDocument/2006/relationships/hyperlink" Target="https://fr.tradingeconomics.com/sweden/government-debt-to-gdp" TargetMode="External"/><Relationship Id="rId355" Type="http://schemas.openxmlformats.org/officeDocument/2006/relationships/hyperlink" Target="https://fr.tradingeconomics.com/suriname/government-debt-to-gdp" TargetMode="External"/><Relationship Id="rId397" Type="http://schemas.openxmlformats.org/officeDocument/2006/relationships/hyperlink" Target="https://fr.tradingeconomics.com/kazakhstan/government-debt-to-gdp" TargetMode="External"/><Relationship Id="rId520" Type="http://schemas.openxmlformats.org/officeDocument/2006/relationships/hyperlink" Target="https://fr.tradingeconomics.com/austria/government-debt-to-gdp" TargetMode="External"/><Relationship Id="rId562" Type="http://schemas.openxmlformats.org/officeDocument/2006/relationships/hyperlink" Target="https://fr.tradingeconomics.com/japan/government-debt-to-gdp" TargetMode="External"/><Relationship Id="rId618" Type="http://schemas.openxmlformats.org/officeDocument/2006/relationships/hyperlink" Target="https://fr.tradingeconomics.com/greece/government-debt-to-gdp" TargetMode="External"/><Relationship Id="rId215" Type="http://schemas.openxmlformats.org/officeDocument/2006/relationships/hyperlink" Target="https://fr.tradingeconomics.com/iraq/government-debt-to-gdp" TargetMode="External"/><Relationship Id="rId257" Type="http://schemas.openxmlformats.org/officeDocument/2006/relationships/hyperlink" Target="https://fr.tradingeconomics.com/algeria/government-debt-to-gdp" TargetMode="External"/><Relationship Id="rId422" Type="http://schemas.openxmlformats.org/officeDocument/2006/relationships/hyperlink" Target="https://fr.tradingeconomics.com/singapore/government-debt-to-gdp" TargetMode="External"/><Relationship Id="rId464" Type="http://schemas.openxmlformats.org/officeDocument/2006/relationships/hyperlink" Target="https://fr.tradingeconomics.com/pakistan/government-debt-to-gdp" TargetMode="External"/><Relationship Id="rId299" Type="http://schemas.openxmlformats.org/officeDocument/2006/relationships/hyperlink" Target="https://fr.tradingeconomics.com/greece/government-debt-to-gdp" TargetMode="External"/><Relationship Id="rId63" Type="http://schemas.openxmlformats.org/officeDocument/2006/relationships/hyperlink" Target="https://fr.tradingeconomics.com/jamaica/government-debt-to-gdp" TargetMode="External"/><Relationship Id="rId159" Type="http://schemas.openxmlformats.org/officeDocument/2006/relationships/hyperlink" Target="https://fr.tradingeconomics.com/honduras/government-debt-to-gdp" TargetMode="External"/><Relationship Id="rId366" Type="http://schemas.openxmlformats.org/officeDocument/2006/relationships/hyperlink" Target="https://fr.tradingeconomics.com/azerbaijan/government-debt-to-gdp" TargetMode="External"/><Relationship Id="rId573" Type="http://schemas.openxmlformats.org/officeDocument/2006/relationships/hyperlink" Target="https://fr.tradingeconomics.com/ireland/government-debt-to-gdp" TargetMode="External"/><Relationship Id="rId226" Type="http://schemas.openxmlformats.org/officeDocument/2006/relationships/hyperlink" Target="https://fr.tradingeconomics.com/congo/government-debt-to-gdp" TargetMode="External"/><Relationship Id="rId433" Type="http://schemas.openxmlformats.org/officeDocument/2006/relationships/hyperlink" Target="https://fr.tradingeconomics.com/tajikistan/government-debt-to-gdp" TargetMode="External"/><Relationship Id="rId640" Type="http://schemas.openxmlformats.org/officeDocument/2006/relationships/hyperlink" Target="https://fr.tradingeconomics.com/china/government-debt-to-gdp" TargetMode="External"/><Relationship Id="rId74" Type="http://schemas.openxmlformats.org/officeDocument/2006/relationships/hyperlink" Target="https://fr.tradingeconomics.com/yemen/government-debt-to-gdp" TargetMode="External"/><Relationship Id="rId377" Type="http://schemas.openxmlformats.org/officeDocument/2006/relationships/hyperlink" Target="https://fr.tradingeconomics.com/turkey/government-debt-to-gdp" TargetMode="External"/><Relationship Id="rId500" Type="http://schemas.openxmlformats.org/officeDocument/2006/relationships/hyperlink" Target="https://fr.tradingeconomics.com/ethiopia/government-debt-to-gdp" TargetMode="External"/><Relationship Id="rId584" Type="http://schemas.openxmlformats.org/officeDocument/2006/relationships/hyperlink" Target="https://fr.tradingeconomics.com/luxembourg/government-debt-to-gdp" TargetMode="External"/><Relationship Id="rId5" Type="http://schemas.openxmlformats.org/officeDocument/2006/relationships/footnotes" Target="footnotes.xml"/><Relationship Id="rId237" Type="http://schemas.openxmlformats.org/officeDocument/2006/relationships/hyperlink" Target="https://fr.tradingeconomics.com/belarus/government-debt-to-gdp" TargetMode="External"/><Relationship Id="rId444" Type="http://schemas.openxmlformats.org/officeDocument/2006/relationships/hyperlink" Target="https://fr.tradingeconomics.com/spain/government-debt-to-gdp" TargetMode="External"/><Relationship Id="rId290" Type="http://schemas.openxmlformats.org/officeDocument/2006/relationships/hyperlink" Target="https://fr.tradingeconomics.com/sao-tome-and-principe/government-debt-to-gdp" TargetMode="External"/><Relationship Id="rId304" Type="http://schemas.openxmlformats.org/officeDocument/2006/relationships/hyperlink" Target="https://fr.tradingeconomics.com/chile/government-debt-to-gdp" TargetMode="External"/><Relationship Id="rId388" Type="http://schemas.openxmlformats.org/officeDocument/2006/relationships/hyperlink" Target="https://fr.tradingeconomics.com/kuwait/government-debt-to-gdp" TargetMode="External"/><Relationship Id="rId511" Type="http://schemas.openxmlformats.org/officeDocument/2006/relationships/hyperlink" Target="https://fr.tradingeconomics.com/spain/government-debt-to-gdp" TargetMode="External"/><Relationship Id="rId609" Type="http://schemas.openxmlformats.org/officeDocument/2006/relationships/hyperlink" Target="https://fr.tradingeconomics.com/norway/government-debt-to-gdp" TargetMode="External"/><Relationship Id="rId85" Type="http://schemas.openxmlformats.org/officeDocument/2006/relationships/hyperlink" Target="https://fr.tradingeconomics.com/argentina/government-debt-to-gdp" TargetMode="External"/><Relationship Id="rId150" Type="http://schemas.openxmlformats.org/officeDocument/2006/relationships/hyperlink" Target="https://fr.tradingeconomics.com/senegal/government-debt-to-gdp" TargetMode="External"/><Relationship Id="rId595" Type="http://schemas.openxmlformats.org/officeDocument/2006/relationships/hyperlink" Target="https://fr.tradingeconomics.com/france/government-debt-to-gdp" TargetMode="External"/><Relationship Id="rId248" Type="http://schemas.openxmlformats.org/officeDocument/2006/relationships/hyperlink" Target="https://fr.tradingeconomics.com/guinea/government-debt-to-gdp" TargetMode="External"/><Relationship Id="rId455" Type="http://schemas.openxmlformats.org/officeDocument/2006/relationships/hyperlink" Target="https://fr.tradingeconomics.com/australia/government-debt-to-gdp" TargetMode="External"/><Relationship Id="rId12" Type="http://schemas.openxmlformats.org/officeDocument/2006/relationships/hyperlink" Target="https://fr.tradingeconomics.com/eritrea/government-debt-to-gdp" TargetMode="External"/><Relationship Id="rId108" Type="http://schemas.openxmlformats.org/officeDocument/2006/relationships/hyperlink" Target="https://fr.tradingeconomics.com/sierra-leone/government-debt-to-gdp" TargetMode="External"/><Relationship Id="rId315" Type="http://schemas.openxmlformats.org/officeDocument/2006/relationships/hyperlink" Target="https://fr.tradingeconomics.com/new-zealand/government-debt-to-gdp" TargetMode="External"/><Relationship Id="rId522" Type="http://schemas.openxmlformats.org/officeDocument/2006/relationships/hyperlink" Target="https://fr.tradingeconomics.com/israel/government-debt-to-gdp" TargetMode="External"/><Relationship Id="rId96" Type="http://schemas.openxmlformats.org/officeDocument/2006/relationships/hyperlink" Target="https://fr.tradingeconomics.com/albania/government-debt-to-gdp" TargetMode="External"/><Relationship Id="rId161" Type="http://schemas.openxmlformats.org/officeDocument/2006/relationships/hyperlink" Target="https://fr.tradingeconomics.com/iceland/government-debt-to-gdp" TargetMode="External"/><Relationship Id="rId399" Type="http://schemas.openxmlformats.org/officeDocument/2006/relationships/hyperlink" Target="https://fr.tradingeconomics.com/armenia/government-debt-to-gdp" TargetMode="External"/><Relationship Id="rId259" Type="http://schemas.openxmlformats.org/officeDocument/2006/relationships/hyperlink" Target="https://fr.tradingeconomics.com/belize/government-debt-to-gdp" TargetMode="External"/><Relationship Id="rId466" Type="http://schemas.openxmlformats.org/officeDocument/2006/relationships/hyperlink" Target="https://fr.tradingeconomics.com/czech-republic/government-debt-to-gdp" TargetMode="External"/><Relationship Id="rId23" Type="http://schemas.openxmlformats.org/officeDocument/2006/relationships/hyperlink" Target="https://fr.tradingeconomics.com/sudan/government-debt-to-gdp" TargetMode="External"/><Relationship Id="rId119" Type="http://schemas.openxmlformats.org/officeDocument/2006/relationships/hyperlink" Target="https://fr.tradingeconomics.com/armenia/government-debt-to-gdp" TargetMode="External"/><Relationship Id="rId326" Type="http://schemas.openxmlformats.org/officeDocument/2006/relationships/hyperlink" Target="https://fr.tradingeconomics.com/germany/government-debt-to-gdp" TargetMode="External"/><Relationship Id="rId533" Type="http://schemas.openxmlformats.org/officeDocument/2006/relationships/hyperlink" Target="https://fr.tradingeconomics.com/estonia/government-debt-to-gdp" TargetMode="External"/><Relationship Id="rId172" Type="http://schemas.openxmlformats.org/officeDocument/2006/relationships/hyperlink" Target="https://fr.tradingeconomics.com/bosnia-and-herzegovina/government-debt-to-gdp" TargetMode="External"/><Relationship Id="rId477" Type="http://schemas.openxmlformats.org/officeDocument/2006/relationships/hyperlink" Target="https://fr.tradingeconomics.com/china/government-debt-to-gdp" TargetMode="External"/><Relationship Id="rId600" Type="http://schemas.openxmlformats.org/officeDocument/2006/relationships/hyperlink" Target="https://fr.tradingeconomics.com/united-kingdom/government-debt-to-gdp" TargetMode="External"/><Relationship Id="rId337" Type="http://schemas.openxmlformats.org/officeDocument/2006/relationships/hyperlink" Target="https://fr.tradingeconomics.com/lithuania/government-debt-to-gdp" TargetMode="External"/><Relationship Id="rId34" Type="http://schemas.openxmlformats.org/officeDocument/2006/relationships/hyperlink" Target="https://fr.tradingeconomics.com/afghanistan/government-debt-to-gdp" TargetMode="External"/><Relationship Id="rId544" Type="http://schemas.openxmlformats.org/officeDocument/2006/relationships/hyperlink" Target="https://fr.tradingeconomics.com/switzerland/government-debt-to-gdp" TargetMode="External"/><Relationship Id="rId183" Type="http://schemas.openxmlformats.org/officeDocument/2006/relationships/hyperlink" Target="https://fr.tradingeconomics.com/bangladesh/government-debt-to-gdp" TargetMode="External"/><Relationship Id="rId390" Type="http://schemas.openxmlformats.org/officeDocument/2006/relationships/hyperlink" Target="https://fr.tradingeconomics.com/mauritania/government-debt-to-gdp" TargetMode="External"/><Relationship Id="rId404" Type="http://schemas.openxmlformats.org/officeDocument/2006/relationships/hyperlink" Target="https://fr.tradingeconomics.com/taiwan/government-debt-to-gdp" TargetMode="External"/><Relationship Id="rId611" Type="http://schemas.openxmlformats.org/officeDocument/2006/relationships/hyperlink" Target="https://fr.tradingeconomics.com/denmark/government-debt-to-gdp" TargetMode="External"/><Relationship Id="rId250" Type="http://schemas.openxmlformats.org/officeDocument/2006/relationships/hyperlink" Target="https://fr.tradingeconomics.com/philippines/government-debt-to-gdp" TargetMode="External"/><Relationship Id="rId488" Type="http://schemas.openxmlformats.org/officeDocument/2006/relationships/hyperlink" Target="https://fr.tradingeconomics.com/estonia/government-debt-to-gdp" TargetMode="External"/><Relationship Id="rId45" Type="http://schemas.openxmlformats.org/officeDocument/2006/relationships/hyperlink" Target="https://fr.tradingeconomics.com/nigeria/government-debt-to-gdp" TargetMode="External"/><Relationship Id="rId110" Type="http://schemas.openxmlformats.org/officeDocument/2006/relationships/hyperlink" Target="https://fr.tradingeconomics.com/kyrgyzstan/government-debt-to-gdp" TargetMode="External"/><Relationship Id="rId348" Type="http://schemas.openxmlformats.org/officeDocument/2006/relationships/hyperlink" Target="https://fr.tradingeconomics.com/zimbabwe/government-debt-to-gdp" TargetMode="External"/><Relationship Id="rId555" Type="http://schemas.openxmlformats.org/officeDocument/2006/relationships/hyperlink" Target="https://fr.tradingeconomics.com/luxembourg/government-debt-to-gdp" TargetMode="External"/><Relationship Id="rId194" Type="http://schemas.openxmlformats.org/officeDocument/2006/relationships/hyperlink" Target="https://fr.tradingeconomics.com/bulgaria/government-debt-to-gdp" TargetMode="External"/><Relationship Id="rId208" Type="http://schemas.openxmlformats.org/officeDocument/2006/relationships/hyperlink" Target="https://fr.tradingeconomics.com/haiti/government-debt-to-gdp" TargetMode="External"/><Relationship Id="rId415" Type="http://schemas.openxmlformats.org/officeDocument/2006/relationships/hyperlink" Target="https://fr.tradingeconomics.com/japan/government-debt-to-gdp" TargetMode="External"/><Relationship Id="rId622" Type="http://schemas.openxmlformats.org/officeDocument/2006/relationships/hyperlink" Target="https://fr.tradingeconomics.com/austria/government-debt-to-gdp" TargetMode="External"/><Relationship Id="rId261" Type="http://schemas.openxmlformats.org/officeDocument/2006/relationships/hyperlink" Target="https://fr.tradingeconomics.com/rwanda/government-debt-to-gdp" TargetMode="External"/><Relationship Id="rId499" Type="http://schemas.openxmlformats.org/officeDocument/2006/relationships/hyperlink" Target="https://fr.tradingeconomics.com/republic-of-the-congo/government-debt-to-gdp" TargetMode="External"/><Relationship Id="rId56" Type="http://schemas.openxmlformats.org/officeDocument/2006/relationships/hyperlink" Target="https://fr.tradingeconomics.com/afghanistan/government-debt-to-gdp" TargetMode="External"/><Relationship Id="rId359" Type="http://schemas.openxmlformats.org/officeDocument/2006/relationships/hyperlink" Target="https://fr.tradingeconomics.com/ecuador/government-debt-to-gdp" TargetMode="External"/><Relationship Id="rId566" Type="http://schemas.openxmlformats.org/officeDocument/2006/relationships/hyperlink" Target="https://fr.tradingeconomics.com/italy/government-debt-to-gdp" TargetMode="External"/><Relationship Id="rId121" Type="http://schemas.openxmlformats.org/officeDocument/2006/relationships/hyperlink" Target="https://fr.tradingeconomics.com/ghana/government-debt-to-gdp" TargetMode="External"/><Relationship Id="rId219" Type="http://schemas.openxmlformats.org/officeDocument/2006/relationships/hyperlink" Target="https://fr.tradingeconomics.com/gambia/government-debt-to-gdp" TargetMode="External"/><Relationship Id="rId426" Type="http://schemas.openxmlformats.org/officeDocument/2006/relationships/hyperlink" Target="https://fr.tradingeconomics.com/moldova/government-debt-to-gdp" TargetMode="External"/><Relationship Id="rId633" Type="http://schemas.openxmlformats.org/officeDocument/2006/relationships/hyperlink" Target="https://fr.tradingeconomics.com/poland/government-debt-to-gdp" TargetMode="External"/><Relationship Id="rId67" Type="http://schemas.openxmlformats.org/officeDocument/2006/relationships/hyperlink" Target="https://fr.tradingeconomics.com/canada/government-debt-to-gdp" TargetMode="External"/><Relationship Id="rId272" Type="http://schemas.openxmlformats.org/officeDocument/2006/relationships/hyperlink" Target="https://fr.tradingeconomics.com/papua-new-guinea/government-debt-to-gdp" TargetMode="External"/><Relationship Id="rId577" Type="http://schemas.openxmlformats.org/officeDocument/2006/relationships/hyperlink" Target="https://fr.tradingeconomics.com/poland/government-debt-to-gdp" TargetMode="External"/><Relationship Id="rId132" Type="http://schemas.openxmlformats.org/officeDocument/2006/relationships/hyperlink" Target="https://fr.tradingeconomics.com/guinea-bissau/government-debt-to-gdp" TargetMode="External"/><Relationship Id="rId437" Type="http://schemas.openxmlformats.org/officeDocument/2006/relationships/hyperlink" Target="https://fr.tradingeconomics.com/botswana/government-debt-to-gdp" TargetMode="External"/><Relationship Id="rId644" Type="http://schemas.openxmlformats.org/officeDocument/2006/relationships/footer" Target="footer2.xml"/><Relationship Id="rId283" Type="http://schemas.openxmlformats.org/officeDocument/2006/relationships/hyperlink" Target="https://fr.tradingeconomics.com/honduras/government-debt-to-gdp" TargetMode="External"/><Relationship Id="rId490" Type="http://schemas.openxmlformats.org/officeDocument/2006/relationships/hyperlink" Target="https://fr.tradingeconomics.com/poland/government-debt-to-gdp" TargetMode="External"/><Relationship Id="rId504" Type="http://schemas.openxmlformats.org/officeDocument/2006/relationships/hyperlink" Target="https://fr.tradingeconomics.com/united-kingdom/government-debt-to-gdp" TargetMode="External"/><Relationship Id="rId78" Type="http://schemas.openxmlformats.org/officeDocument/2006/relationships/hyperlink" Target="https://fr.tradingeconomics.com/gambia/government-debt-to-gdp" TargetMode="External"/><Relationship Id="rId143" Type="http://schemas.openxmlformats.org/officeDocument/2006/relationships/hyperlink" Target="https://fr.tradingeconomics.com/bolivia/government-debt-to-gdp" TargetMode="External"/><Relationship Id="rId350" Type="http://schemas.openxmlformats.org/officeDocument/2006/relationships/hyperlink" Target="https://fr.tradingeconomics.com/zimbabwe/government-debt-to-gdp" TargetMode="External"/><Relationship Id="rId588" Type="http://schemas.openxmlformats.org/officeDocument/2006/relationships/hyperlink" Target="https://fr.tradingeconomics.com/greece/government-debt-to-gdp" TargetMode="External"/><Relationship Id="rId9" Type="http://schemas.openxmlformats.org/officeDocument/2006/relationships/hyperlink" Target="https://fr.tradingeconomics.com/greece/government-debt-to-gdp" TargetMode="External"/><Relationship Id="rId210" Type="http://schemas.openxmlformats.org/officeDocument/2006/relationships/hyperlink" Target="https://fr.tradingeconomics.com/egypt/government-debt-to-gdp" TargetMode="External"/><Relationship Id="rId448" Type="http://schemas.openxmlformats.org/officeDocument/2006/relationships/hyperlink" Target="https://fr.tradingeconomics.com/vietnam/government-debt-to-gdp" TargetMode="External"/><Relationship Id="rId294" Type="http://schemas.openxmlformats.org/officeDocument/2006/relationships/hyperlink" Target="https://fr.tradingeconomics.com/peru/government-debt-to-gdp" TargetMode="External"/><Relationship Id="rId308" Type="http://schemas.openxmlformats.org/officeDocument/2006/relationships/hyperlink" Target="https://fr.tradingeconomics.com/denmark/government-debt-to-gdp" TargetMode="External"/><Relationship Id="rId515" Type="http://schemas.openxmlformats.org/officeDocument/2006/relationships/hyperlink" Target="https://fr.tradingeconomics.com/ireland/government-debt-to-gdp" TargetMode="External"/><Relationship Id="rId89" Type="http://schemas.openxmlformats.org/officeDocument/2006/relationships/hyperlink" Target="https://fr.tradingeconomics.com/hungary/government-debt-to-gdp" TargetMode="External"/><Relationship Id="rId154" Type="http://schemas.openxmlformats.org/officeDocument/2006/relationships/hyperlink" Target="https://fr.tradingeconomics.com/thailand/government-debt-to-gdp" TargetMode="External"/><Relationship Id="rId361" Type="http://schemas.openxmlformats.org/officeDocument/2006/relationships/hyperlink" Target="https://fr.tradingeconomics.com/brunei/government-debt-to-gdp" TargetMode="External"/><Relationship Id="rId599" Type="http://schemas.openxmlformats.org/officeDocument/2006/relationships/hyperlink" Target="https://fr.tradingeconomics.com/belgium/government-debt-to-gd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B4A6-EBDB-422C-8406-0060FDF1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25389</Words>
  <Characters>139641</Characters>
  <Application>Microsoft Office Word</Application>
  <DocSecurity>0</DocSecurity>
  <Lines>1163</Lines>
  <Paragraphs>329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3</cp:revision>
  <dcterms:created xsi:type="dcterms:W3CDTF">2020-04-26T12:36:00Z</dcterms:created>
  <dcterms:modified xsi:type="dcterms:W3CDTF">2020-04-26T12:36:00Z</dcterms:modified>
</cp:coreProperties>
</file>