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97" w:rsidRPr="007E4EE8" w:rsidRDefault="00085297" w:rsidP="00085297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Documentaires</w:t>
      </w:r>
      <w:r w:rsidRPr="007E4EE8">
        <w:rPr>
          <w:rFonts w:ascii="Arial" w:hAnsi="Arial" w:cs="Arial"/>
          <w:b/>
          <w:sz w:val="28"/>
          <w:u w:val="single"/>
        </w:rPr>
        <w:br/>
        <w:t>CDI Collège</w:t>
      </w:r>
    </w:p>
    <w:p w:rsidR="00085297" w:rsidRDefault="00085297" w:rsidP="0008529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8</w:t>
      </w:r>
      <w:r>
        <w:rPr>
          <w:rFonts w:ascii="Arial" w:hAnsi="Arial" w:cs="Arial"/>
          <w:b/>
          <w:sz w:val="28"/>
          <w:u w:val="single"/>
        </w:rPr>
        <w:t>00-</w:t>
      </w:r>
      <w:r>
        <w:rPr>
          <w:rFonts w:ascii="Arial" w:hAnsi="Arial" w:cs="Arial"/>
          <w:b/>
          <w:sz w:val="28"/>
          <w:u w:val="single"/>
        </w:rPr>
        <w:t>Littérature</w:t>
      </w:r>
    </w:p>
    <w:p w:rsidR="00085297" w:rsidRDefault="00085297" w:rsidP="00085297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97"/>
        <w:gridCol w:w="1701"/>
        <w:gridCol w:w="1275"/>
        <w:gridCol w:w="1560"/>
        <w:gridCol w:w="1701"/>
        <w:gridCol w:w="843"/>
      </w:tblGrid>
      <w:tr w:rsidR="00085297" w:rsidRPr="00D47797" w:rsidTr="0073436F">
        <w:tc>
          <w:tcPr>
            <w:tcW w:w="1459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THÈME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AUTEUR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ÉDITEUR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COLLECTION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ISBN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085297" w:rsidRPr="00D47797" w:rsidRDefault="00085297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085297" w:rsidRPr="00D47797" w:rsidTr="00085297">
        <w:tc>
          <w:tcPr>
            <w:tcW w:w="1459" w:type="dxa"/>
            <w:shd w:val="clear" w:color="auto" w:fill="FFFFFF" w:themeFill="background1"/>
          </w:tcPr>
          <w:p w:rsidR="00085297" w:rsidRDefault="00085297" w:rsidP="0073436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Littérature, techniques d’écriture et critiques</w:t>
            </w:r>
          </w:p>
          <w:p w:rsidR="00085297" w:rsidRDefault="00085297" w:rsidP="0073436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73436F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73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73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73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73436F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085297" w:rsidRDefault="00085297" w:rsidP="0073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85297" w:rsidRPr="00D47797" w:rsidTr="00085297">
        <w:tc>
          <w:tcPr>
            <w:tcW w:w="1459" w:type="dxa"/>
            <w:shd w:val="clear" w:color="auto" w:fill="FFFFFF" w:themeFill="background1"/>
          </w:tcPr>
          <w:p w:rsidR="00085297" w:rsidRDefault="00085297" w:rsidP="0008529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Poésie</w:t>
            </w:r>
          </w:p>
          <w:p w:rsidR="00085297" w:rsidRDefault="00085297" w:rsidP="0008529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poésie à travers les âges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Wiéner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9782081287044</w:t>
            </w:r>
          </w:p>
          <w:p w:rsidR="00085297" w:rsidRDefault="00085297" w:rsidP="00085297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085297" w:rsidRPr="00D47797" w:rsidTr="00085297">
        <w:tc>
          <w:tcPr>
            <w:tcW w:w="1459" w:type="dxa"/>
            <w:vMerge w:val="restart"/>
            <w:shd w:val="clear" w:color="auto" w:fill="FFFFFF" w:themeFill="background1"/>
          </w:tcPr>
          <w:p w:rsidR="00085297" w:rsidRDefault="00085297" w:rsidP="000852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Littérature américaine</w:t>
            </w:r>
          </w:p>
          <w:p w:rsidR="00085297" w:rsidRDefault="00085297" w:rsidP="00085297">
            <w:r>
              <w:rPr>
                <w:rFonts w:ascii="Arial" w:hAnsi="Arial"/>
                <w:b/>
                <w:sz w:val="20"/>
                <w:szCs w:val="20"/>
              </w:rPr>
              <w:t>810</w:t>
            </w:r>
          </w:p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Thor</w:t>
            </w:r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978221514593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Spider-man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  <w:highlight w:val="cyan"/>
              </w:rPr>
            </w:pP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2215141938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Iron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man</w:t>
            </w:r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  <w:highlight w:val="cyan"/>
              </w:rPr>
            </w:pP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2215142478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Avengers</w:t>
            </w:r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  <w:highlight w:val="cyan"/>
              </w:rPr>
            </w:pP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2215142546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Capt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  <w:highlight w:val="cyan"/>
              </w:rPr>
            </w:pP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2215143727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Hulk</w:t>
            </w:r>
          </w:p>
        </w:tc>
        <w:tc>
          <w:tcPr>
            <w:tcW w:w="1701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00FFFF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  <w:highlight w:val="cyan"/>
              </w:rPr>
            </w:pP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</w:t>
            </w:r>
            <w:r w:rsidRPr="00085297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2215143765</w:t>
            </w:r>
          </w:p>
        </w:tc>
        <w:tc>
          <w:tcPr>
            <w:tcW w:w="843" w:type="dxa"/>
            <w:shd w:val="clear" w:color="auto" w:fill="00FFFF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Batman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2215142423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085297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Superman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2215141945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085297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Wonder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Woman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2215145530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Pr="00085297" w:rsidRDefault="00085297" w:rsidP="00085297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085297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085297" w:rsidRPr="00D47797" w:rsidTr="00085297">
        <w:tc>
          <w:tcPr>
            <w:tcW w:w="1459" w:type="dxa"/>
            <w:vMerge w:val="restart"/>
            <w:shd w:val="clear" w:color="auto" w:fill="FFFFFF" w:themeFill="background1"/>
          </w:tcPr>
          <w:p w:rsidR="00085297" w:rsidRDefault="00085297" w:rsidP="000852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Littérature française</w:t>
            </w:r>
          </w:p>
          <w:p w:rsidR="00085297" w:rsidRDefault="00085297" w:rsidP="00085297">
            <w:r>
              <w:rPr>
                <w:rFonts w:ascii="Arial" w:hAnsi="Arial"/>
                <w:b/>
                <w:sz w:val="20"/>
                <w:szCs w:val="20"/>
              </w:rPr>
              <w:t>840</w:t>
            </w:r>
          </w:p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Astérix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 BD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1516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906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Lucky Luke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 BD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978221514515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085297" w:rsidRPr="00D47797" w:rsidTr="00085297">
        <w:tc>
          <w:tcPr>
            <w:tcW w:w="1459" w:type="dxa"/>
            <w:vMerge/>
            <w:shd w:val="clear" w:color="auto" w:fill="FFFFFF" w:themeFill="background1"/>
          </w:tcPr>
          <w:p w:rsidR="00085297" w:rsidRDefault="00085297" w:rsidP="00085297"/>
        </w:tc>
        <w:tc>
          <w:tcPr>
            <w:tcW w:w="1797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Chevaliers de la table ronde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Fabien Clavel</w:t>
            </w:r>
          </w:p>
        </w:tc>
        <w:tc>
          <w:tcPr>
            <w:tcW w:w="1275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 carnet de mythes et légendes</w:t>
            </w:r>
          </w:p>
        </w:tc>
        <w:tc>
          <w:tcPr>
            <w:tcW w:w="1701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978221515575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FFFFFF" w:themeFill="background1"/>
          </w:tcPr>
          <w:p w:rsidR="00085297" w:rsidRDefault="00085297" w:rsidP="0008529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</w:tbl>
    <w:p w:rsidR="00085297" w:rsidRDefault="00085297" w:rsidP="00085297">
      <w:pPr>
        <w:jc w:val="center"/>
        <w:rPr>
          <w:rFonts w:ascii="Arial" w:hAnsi="Arial" w:cs="Arial"/>
          <w:b/>
          <w:sz w:val="28"/>
          <w:u w:val="single"/>
        </w:rPr>
      </w:pPr>
    </w:p>
    <w:p w:rsidR="00817D36" w:rsidRDefault="00817D36"/>
    <w:sectPr w:rsidR="00817D36" w:rsidSect="00085297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97"/>
    <w:rsid w:val="00085297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BC64-42AD-47C6-885A-ECF05FA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8529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08529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2020-02-18T17:45:00Z</dcterms:created>
  <dcterms:modified xsi:type="dcterms:W3CDTF">2020-02-18T17:54:00Z</dcterms:modified>
</cp:coreProperties>
</file>