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145" w:rsidRDefault="00403E37">
      <w:pPr>
        <w:spacing w:before="100" w:after="100" w:line="240" w:lineRule="auto"/>
      </w:pPr>
      <w:bookmarkStart w:id="0" w:name="_GoBack"/>
      <w:bookmarkEnd w:id="0"/>
      <w:r>
        <w:rPr>
          <w:rFonts w:cs="Calibri"/>
          <w:noProof/>
          <w:lang w:eastAsia="fr-FR"/>
        </w:rPr>
        <w:drawing>
          <wp:inline distT="0" distB="0" distL="0" distR="0">
            <wp:extent cx="909937" cy="846816"/>
            <wp:effectExtent l="0" t="0" r="4463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9937" cy="8468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31145" w:rsidRDefault="00403E37">
      <w:pPr>
        <w:pStyle w:val="Titre"/>
        <w:jc w:val="center"/>
        <w:rPr>
          <w:rFonts w:ascii="Calibri" w:hAnsi="Calibri" w:cs="Calibri"/>
          <w:b/>
          <w:sz w:val="28"/>
          <w:szCs w:val="28"/>
          <w:lang w:eastAsia="fr-FR"/>
        </w:rPr>
      </w:pPr>
      <w:r>
        <w:rPr>
          <w:rFonts w:ascii="Calibri" w:hAnsi="Calibri" w:cs="Calibri"/>
          <w:b/>
          <w:sz w:val="28"/>
          <w:szCs w:val="28"/>
          <w:lang w:eastAsia="fr-FR"/>
        </w:rPr>
        <w:t xml:space="preserve">La France sur le podium de distribution des dividendes </w:t>
      </w:r>
    </w:p>
    <w:p w:rsidR="00231145" w:rsidRDefault="00403E37">
      <w:pPr>
        <w:spacing w:before="100" w:after="100" w:line="240" w:lineRule="auto"/>
      </w:pPr>
      <w:r>
        <w:rPr>
          <w:rFonts w:eastAsia="Times New Roman" w:cs="Calibri"/>
          <w:lang w:eastAsia="fr-FR"/>
        </w:rPr>
        <w:t xml:space="preserve">Selon un rapport de </w:t>
      </w:r>
      <w:r>
        <w:rPr>
          <w:rFonts w:eastAsia="Times New Roman" w:cs="Calibri"/>
          <w:i/>
          <w:lang w:eastAsia="fr-FR"/>
        </w:rPr>
        <w:t>Henderson Global Investors</w:t>
      </w:r>
      <w:r>
        <w:rPr>
          <w:rFonts w:eastAsia="Times New Roman" w:cs="Calibri"/>
          <w:lang w:eastAsia="fr-FR"/>
        </w:rPr>
        <w:t xml:space="preserve">, cité par </w:t>
      </w:r>
      <w:r>
        <w:rPr>
          <w:rFonts w:eastAsia="Times New Roman" w:cs="Calibri"/>
          <w:i/>
          <w:lang w:eastAsia="fr-FR"/>
        </w:rPr>
        <w:t xml:space="preserve">Les Echos </w:t>
      </w:r>
      <w:r>
        <w:rPr>
          <w:rFonts w:eastAsia="Times New Roman" w:cs="Calibri"/>
          <w:lang w:eastAsia="fr-FR"/>
        </w:rPr>
        <w:t xml:space="preserve">(23 août 2016), au deuxième trimestre de l’année en cours </w:t>
      </w:r>
      <w:r>
        <w:rPr>
          <w:rFonts w:eastAsia="Times New Roman" w:cs="Calibri"/>
          <w:lang w:eastAsia="fr-FR"/>
        </w:rPr>
        <w:t>les plus grandes entreprises françaises cotées en Bourse ont versé plus de 35 milliards d’euros de dividendes à leurs actionnaires, soit une hausse de 11,2 %.</w:t>
      </w:r>
    </w:p>
    <w:p w:rsidR="00231145" w:rsidRDefault="00403E37">
      <w:pPr>
        <w:spacing w:before="100" w:after="100" w:line="240" w:lineRule="auto"/>
      </w:pPr>
      <w:r>
        <w:rPr>
          <w:rFonts w:eastAsia="Times New Roman" w:cs="Calibri"/>
          <w:lang w:eastAsia="fr-FR"/>
        </w:rPr>
        <w:t>La France occupe ainsi la deuxième place européenne et la troisième place mondiale en termes de h</w:t>
      </w:r>
      <w:r>
        <w:rPr>
          <w:rFonts w:eastAsia="Times New Roman" w:cs="Calibri"/>
          <w:lang w:eastAsia="fr-FR"/>
        </w:rPr>
        <w:t>ausse des dividendes, derrière les Pays-Bas et la Corée du Sud.</w:t>
      </w:r>
    </w:p>
    <w:p w:rsidR="00231145" w:rsidRDefault="00403E37">
      <w:pPr>
        <w:spacing w:before="100" w:after="100" w:line="240" w:lineRule="auto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 xml:space="preserve">Neuf sociétés françaises sur dix ont augmenté leurs dividendes ou les ont maintenus. </w:t>
      </w:r>
    </w:p>
    <w:p w:rsidR="00231145" w:rsidRDefault="00403E37">
      <w:pPr>
        <w:spacing w:before="100" w:after="100" w:line="240" w:lineRule="auto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Les actionnaires des banques sont les mieux servis, avec des distributions de dividendes en hausse de 50 à</w:t>
      </w:r>
      <w:r>
        <w:rPr>
          <w:rFonts w:eastAsia="Times New Roman" w:cs="Calibri"/>
          <w:lang w:eastAsia="fr-FR"/>
        </w:rPr>
        <w:t xml:space="preserve"> 70 %. </w:t>
      </w:r>
    </w:p>
    <w:p w:rsidR="00231145" w:rsidRDefault="00403E37">
      <w:pPr>
        <w:spacing w:before="100" w:after="100" w:line="240" w:lineRule="auto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Pour leur part, des entreprises comme Renault, LVMH et Safran ont toutes augmenté leurs dividendes.</w:t>
      </w:r>
    </w:p>
    <w:p w:rsidR="00231145" w:rsidRDefault="00403E37">
      <w:pPr>
        <w:spacing w:before="100" w:after="100" w:line="240" w:lineRule="auto"/>
      </w:pPr>
      <w:r>
        <w:rPr>
          <w:rFonts w:eastAsia="Times New Roman" w:cs="Calibri"/>
          <w:lang w:eastAsia="fr-FR"/>
        </w:rPr>
        <w:t xml:space="preserve">Au niveau mondial, les 1 200 plus grandes entreprises recensées par </w:t>
      </w:r>
      <w:r>
        <w:rPr>
          <w:rFonts w:eastAsia="Times New Roman" w:cs="Calibri"/>
          <w:i/>
          <w:lang w:eastAsia="fr-FR"/>
        </w:rPr>
        <w:t>Henderson Global Investors</w:t>
      </w:r>
      <w:r>
        <w:rPr>
          <w:rFonts w:eastAsia="Times New Roman" w:cs="Calibri"/>
          <w:lang w:eastAsia="fr-FR"/>
        </w:rPr>
        <w:t xml:space="preserve"> ont versé 421 milliards de dollars (372 milliards d’e</w:t>
      </w:r>
      <w:r>
        <w:rPr>
          <w:rFonts w:eastAsia="Times New Roman" w:cs="Calibri"/>
          <w:lang w:eastAsia="fr-FR"/>
        </w:rPr>
        <w:t>uros) de dividendes à leurs actionnaires entre avril et juin 2016, soit une hausse de 1,2 % par rapport au deuxième trimestre 2015.</w:t>
      </w:r>
    </w:p>
    <w:p w:rsidR="00231145" w:rsidRDefault="00231145">
      <w:pPr>
        <w:spacing w:before="100" w:after="100" w:line="240" w:lineRule="auto"/>
        <w:rPr>
          <w:rFonts w:eastAsia="Times New Roman" w:cs="Calibri"/>
          <w:lang w:eastAsia="fr-FR"/>
        </w:rPr>
      </w:pPr>
    </w:p>
    <w:p w:rsidR="00231145" w:rsidRDefault="00403E37">
      <w:pPr>
        <w:spacing w:before="100" w:after="100" w:line="240" w:lineRule="auto"/>
        <w:jc w:val="center"/>
      </w:pPr>
      <w:r>
        <w:rPr>
          <w:rFonts w:cs="Calibri"/>
          <w:noProof/>
          <w:lang w:eastAsia="fr-FR"/>
        </w:rPr>
        <w:drawing>
          <wp:inline distT="0" distB="0" distL="0" distR="0">
            <wp:extent cx="2929060" cy="3459367"/>
            <wp:effectExtent l="0" t="0" r="4640" b="7733"/>
            <wp:docPr id="2" name="Image 2" descr="C:\Users\N.MANSOURI\Documents\partage\2016\stat\div monde t2-20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9060" cy="345936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31145" w:rsidRDefault="00403E37">
      <w:pPr>
        <w:spacing w:before="100" w:after="100" w:line="240" w:lineRule="auto"/>
        <w:jc w:val="center"/>
      </w:pPr>
      <w:r>
        <w:rPr>
          <w:rFonts w:cs="Calibri"/>
        </w:rPr>
        <w:t xml:space="preserve">Source : </w:t>
      </w:r>
      <w:r>
        <w:rPr>
          <w:rFonts w:cs="Calibri"/>
          <w:i/>
        </w:rPr>
        <w:t>Les Echos</w:t>
      </w:r>
      <w:r>
        <w:rPr>
          <w:rFonts w:cs="Calibri"/>
        </w:rPr>
        <w:t>, 232 août 2016</w:t>
      </w:r>
    </w:p>
    <w:p w:rsidR="00231145" w:rsidRDefault="00231145">
      <w:pPr>
        <w:spacing w:before="100" w:after="100" w:line="240" w:lineRule="auto"/>
        <w:rPr>
          <w:rFonts w:cs="Calibri"/>
          <w:sz w:val="18"/>
          <w:szCs w:val="18"/>
        </w:rPr>
      </w:pPr>
    </w:p>
    <w:p w:rsidR="00231145" w:rsidRDefault="00231145">
      <w:pPr>
        <w:spacing w:before="100" w:after="100" w:line="240" w:lineRule="auto"/>
        <w:rPr>
          <w:rFonts w:cs="Calibri"/>
          <w:sz w:val="18"/>
          <w:szCs w:val="18"/>
        </w:rPr>
      </w:pPr>
    </w:p>
    <w:p w:rsidR="00231145" w:rsidRDefault="00403E37">
      <w:pPr>
        <w:spacing w:before="100" w:after="10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Nasser Mansouri Guilani</w:t>
      </w:r>
    </w:p>
    <w:p w:rsidR="00231145" w:rsidRDefault="00403E37">
      <w:pPr>
        <w:spacing w:before="100" w:after="100" w:line="240" w:lineRule="auto"/>
      </w:pPr>
      <w:r>
        <w:rPr>
          <w:rFonts w:cs="Calibri"/>
          <w:sz w:val="20"/>
          <w:szCs w:val="20"/>
        </w:rPr>
        <w:t>24 août 2016</w:t>
      </w:r>
    </w:p>
    <w:sectPr w:rsidR="00231145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03E37">
      <w:pPr>
        <w:spacing w:after="0" w:line="240" w:lineRule="auto"/>
      </w:pPr>
      <w:r>
        <w:separator/>
      </w:r>
    </w:p>
  </w:endnote>
  <w:endnote w:type="continuationSeparator" w:id="0">
    <w:p w:rsidR="00000000" w:rsidRDefault="0040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03E3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403E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31145"/>
    <w:rsid w:val="00231145"/>
    <w:rsid w:val="0040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B0B31A-3543-4F33-8936-D9B1449B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Normal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fr-FR"/>
    </w:rPr>
  </w:style>
  <w:style w:type="paragraph" w:styleId="Titre2">
    <w:name w:val="heading 2"/>
    <w:basedOn w:val="Normal"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rPr>
      <w:rFonts w:ascii="Times New Roman" w:eastAsia="Times New Roman" w:hAnsi="Times New Roman" w:cs="Times New Roman"/>
      <w:b/>
      <w:bCs/>
      <w:kern w:val="3"/>
      <w:sz w:val="48"/>
      <w:szCs w:val="48"/>
      <w:lang w:eastAsia="fr-FR"/>
    </w:rPr>
  </w:style>
  <w:style w:type="character" w:customStyle="1" w:styleId="Titre2Car">
    <w:name w:val="Titre 2 Car"/>
    <w:basedOn w:val="Policepardfaut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customStyle="1" w:styleId="pw-button-countercount">
    <w:name w:val="pw-button-counter__count"/>
    <w:basedOn w:val="Policepardfaut"/>
  </w:style>
  <w:style w:type="character" w:customStyle="1" w:styleId="icon">
    <w:name w:val="icon"/>
    <w:basedOn w:val="Policepardfaut"/>
  </w:style>
  <w:style w:type="character" w:customStyle="1" w:styleId="btn-print">
    <w:name w:val="btn-print"/>
    <w:basedOn w:val="Policepardfaut"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eads-ui-components-credits-colored">
    <w:name w:val="teads-ui-components-credits-colored"/>
    <w:basedOn w:val="Policepardfaut"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TitreCar">
    <w:name w:val="Titre Car"/>
    <w:basedOn w:val="Policepardfaut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N.MANSOURI</dc:creator>
  <cp:lastModifiedBy>Fabrice PION</cp:lastModifiedBy>
  <cp:revision>2</cp:revision>
  <cp:lastPrinted>2016-08-25T06:44:00Z</cp:lastPrinted>
  <dcterms:created xsi:type="dcterms:W3CDTF">2016-08-26T09:33:00Z</dcterms:created>
  <dcterms:modified xsi:type="dcterms:W3CDTF">2016-08-26T09:33:00Z</dcterms:modified>
</cp:coreProperties>
</file>